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Kop1"/>
        <w:numPr>
          <w:ilvl w:val="0"/>
          <w:numId w:val="0"/>
        </w:numPr>
        <w:spacing w:before="240" w:after="0"/>
        <w:ind w:left="0" w:hanging="0"/>
        <w:rPr>
          <w:rFonts w:ascii="Tahoma" w:hAnsi="Tahoma"/>
        </w:rPr>
      </w:pPr>
      <w:r>
        <mc:AlternateContent>
          <mc:Choice Requires="wps">
            <w:drawing>
              <wp:anchor behindDoc="0" distT="0" distB="0" distL="0" distR="0" simplePos="0" locked="0" layoutInCell="0" allowOverlap="1" relativeHeight="5" wp14:anchorId="65BD79D1">
                <wp:simplePos x="0" y="0"/>
                <wp:positionH relativeFrom="column">
                  <wp:posOffset>3950335</wp:posOffset>
                </wp:positionH>
                <wp:positionV relativeFrom="paragraph">
                  <wp:posOffset>-64770</wp:posOffset>
                </wp:positionV>
                <wp:extent cx="1828800" cy="1009650"/>
                <wp:effectExtent l="0" t="0" r="0" b="0"/>
                <wp:wrapNone/>
                <wp:docPr id="1" name="Tekstvak 1"/>
                <a:graphic xmlns:a="http://schemas.openxmlformats.org/drawingml/2006/main">
                  <a:graphicData uri="http://schemas.microsoft.com/office/word/2010/wordprocessingShape">
                    <wps:wsp>
                      <wps:cNvSpPr/>
                      <wps:spPr>
                        <a:xfrm>
                          <a:off x="0" y="0"/>
                          <a:ext cx="1828800" cy="1009800"/>
                        </a:xfrm>
                        <a:prstGeom prst="rect">
                          <a:avLst/>
                        </a:prstGeom>
                        <a:solidFill>
                          <a:schemeClr val="lt1"/>
                        </a:solidFill>
                        <a:ln w="6350">
                          <a:noFill/>
                        </a:ln>
                      </wps:spPr>
                      <wps:style>
                        <a:lnRef idx="0">
                          <a:schemeClr val="accent1"/>
                        </a:lnRef>
                        <a:fillRef idx="0">
                          <a:schemeClr val="accent1"/>
                        </a:fillRef>
                        <a:effectRef idx="0">
                          <a:schemeClr val="accent1"/>
                        </a:effectRef>
                        <a:fontRef idx="minor"/>
                      </wps:style>
                      <wps:txbx>
                        <w:txbxContent>
                          <w:p>
                            <w:pPr>
                              <w:pStyle w:val="Frameinhoud"/>
                              <w:spacing w:before="0" w:after="200"/>
                              <w:rPr>
                                <w:color w:val="000000"/>
                              </w:rPr>
                            </w:pPr>
                            <w:r>
                              <w:rPr>
                                <w:color w:val="000000"/>
                              </w:rPr>
                            </w:r>
                          </w:p>
                        </w:txbxContent>
                      </wps:txbx>
                      <wps:bodyPr anchor="t">
                        <a:prstTxWarp prst="textNoShape"/>
                        <a:noAutofit/>
                      </wps:bodyPr>
                    </wps:wsp>
                  </a:graphicData>
                </a:graphic>
              </wp:anchor>
            </w:drawing>
          </mc:Choice>
          <mc:Fallback>
            <w:pict>
              <v:rect id="shape_0" ID="Tekstvak 1" path="m0,0l-2147483645,0l-2147483645,-2147483646l0,-2147483646xe" fillcolor="white" stroked="f" o:allowincell="f" style="position:absolute;margin-left:311.05pt;margin-top:-5.1pt;width:143.95pt;height:79.45pt;mso-wrap-style:none;v-text-anchor:middle" wp14:anchorId="65BD79D1">
                <v:fill o:detectmouseclick="t" type="solid" color2="black"/>
                <v:stroke color="#3465a4" weight="6480" joinstyle="round" endcap="flat"/>
                <v:textbox>
                  <w:txbxContent>
                    <w:p>
                      <w:pPr>
                        <w:pStyle w:val="Frameinhoud"/>
                        <w:spacing w:before="0" w:after="200"/>
                        <w:rPr>
                          <w:color w:val="000000"/>
                        </w:rPr>
                      </w:pPr>
                      <w:r>
                        <w:rPr>
                          <w:color w:val="000000"/>
                        </w:rPr>
                      </w:r>
                    </w:p>
                  </w:txbxContent>
                </v:textbox>
                <w10:wrap type="none"/>
              </v:rect>
            </w:pict>
          </mc:Fallback>
        </mc:AlternateContent>
        <w:drawing>
          <wp:anchor behindDoc="0" distT="0" distB="0" distL="114300" distR="0" simplePos="0" locked="0" layoutInCell="0" allowOverlap="1" relativeHeight="7">
            <wp:simplePos x="0" y="0"/>
            <wp:positionH relativeFrom="margin">
              <wp:align>right</wp:align>
            </wp:positionH>
            <wp:positionV relativeFrom="paragraph">
              <wp:posOffset>5080</wp:posOffset>
            </wp:positionV>
            <wp:extent cx="1480820" cy="1689735"/>
            <wp:effectExtent l="0" t="0" r="0" b="0"/>
            <wp:wrapTight wrapText="bothSides">
              <wp:wrapPolygon edited="0">
                <wp:start x="-104" y="0"/>
                <wp:lineTo x="-104" y="19148"/>
                <wp:lineTo x="2122" y="19637"/>
                <wp:lineTo x="2122" y="21340"/>
                <wp:lineTo x="5174" y="21340"/>
                <wp:lineTo x="14900" y="21340"/>
                <wp:lineTo x="19906" y="21340"/>
                <wp:lineTo x="19624" y="19877"/>
                <wp:lineTo x="21292" y="19148"/>
                <wp:lineTo x="21292" y="0"/>
                <wp:lineTo x="-104" y="0"/>
              </wp:wrapPolygon>
            </wp:wrapTight>
            <wp:docPr id="3" name="Afbeelding 4" descr="VDH logo-f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VDH logo-fc-C.png"/>
                    <pic:cNvPicPr>
                      <a:picLocks noChangeAspect="1" noChangeArrowheads="1"/>
                    </pic:cNvPicPr>
                  </pic:nvPicPr>
                  <pic:blipFill>
                    <a:blip r:embed="rId2"/>
                    <a:stretch>
                      <a:fillRect/>
                    </a:stretch>
                  </pic:blipFill>
                  <pic:spPr bwMode="auto">
                    <a:xfrm>
                      <a:off x="0" y="0"/>
                      <a:ext cx="1480820" cy="1689735"/>
                    </a:xfrm>
                    <a:prstGeom prst="rect">
                      <a:avLst/>
                    </a:prstGeom>
                  </pic:spPr>
                </pic:pic>
              </a:graphicData>
            </a:graphic>
          </wp:anchor>
        </w:drawing>
      </w:r>
      <w:r>
        <w:rPr>
          <w:rFonts w:cs="Tahoma" w:ascii="Tahoma" w:hAnsi="Tahoma"/>
        </w:rPr>
        <w:t>Vereniging Dorpsbelang Hees</w:t>
      </w:r>
    </w:p>
    <w:p>
      <w:pPr>
        <w:pStyle w:val="Koptekst"/>
        <w:rPr>
          <w:rFonts w:ascii="Tahoma" w:hAnsi="Tahoma"/>
          <w:sz w:val="28"/>
          <w:szCs w:val="28"/>
        </w:rPr>
      </w:pPr>
      <w:r>
        <w:rPr>
          <w:rFonts w:cs="Tahoma" w:ascii="Tahoma" w:hAnsi="Tahoma"/>
          <w:sz w:val="28"/>
          <w:szCs w:val="28"/>
          <w:lang w:val="nl-NL"/>
        </w:rPr>
        <w:t>Uranusstraat 30D</w:t>
      </w:r>
    </w:p>
    <w:p>
      <w:pPr>
        <w:pStyle w:val="Koptekst"/>
        <w:rPr>
          <w:rFonts w:ascii="Tahoma" w:hAnsi="Tahoma"/>
          <w:sz w:val="28"/>
          <w:szCs w:val="28"/>
        </w:rPr>
      </w:pPr>
      <w:r>
        <w:rPr>
          <w:rFonts w:cs="Tahoma" w:ascii="Tahoma" w:hAnsi="Tahoma"/>
          <w:sz w:val="28"/>
          <w:szCs w:val="28"/>
          <w:lang w:val="de-DE"/>
        </w:rPr>
        <w:t>6543XS</w:t>
      </w:r>
      <w:r>
        <w:rPr>
          <w:rFonts w:cs="Tahoma" w:ascii="Tahoma" w:hAnsi="Tahoma"/>
          <w:sz w:val="28"/>
          <w:szCs w:val="28"/>
        </w:rPr>
        <w:t xml:space="preserve"> Nijmegen</w:t>
      </w:r>
    </w:p>
    <w:p>
      <w:pPr>
        <w:pStyle w:val="Koptekst"/>
        <w:rPr>
          <w:rFonts w:ascii="Tahoma" w:hAnsi="Tahoma"/>
          <w:sz w:val="28"/>
          <w:szCs w:val="28"/>
        </w:rPr>
      </w:pPr>
      <w:r>
        <w:rPr>
          <w:rFonts w:cs="Tahoma" w:ascii="Tahoma" w:hAnsi="Tahoma"/>
          <w:sz w:val="28"/>
          <w:szCs w:val="28"/>
          <w:lang w:val="fr-FR"/>
        </w:rPr>
        <w:t>E-mail: secretariaat@dorpsbelanghees.nl</w:t>
      </w:r>
    </w:p>
    <w:p>
      <w:pPr>
        <w:pStyle w:val="Normal"/>
        <w:tabs>
          <w:tab w:val="clear" w:pos="708"/>
          <w:tab w:val="left" w:pos="4960" w:leader="none"/>
        </w:tabs>
        <w:spacing w:before="0" w:after="0"/>
        <w:rPr>
          <w:rFonts w:ascii="Tahoma" w:hAnsi="Tahoma" w:cs="Tahoma"/>
          <w:sz w:val="28"/>
          <w:szCs w:val="28"/>
          <w:lang w:val="de-DE"/>
        </w:rPr>
      </w:pPr>
      <w:r>
        <w:rPr>
          <w:rFonts w:cs="Tahoma" w:ascii="Tahoma" w:hAnsi="Tahoma"/>
          <w:sz w:val="28"/>
          <w:szCs w:val="28"/>
          <w:lang w:val="de-DE"/>
        </w:rPr>
      </w:r>
    </w:p>
    <w:p>
      <w:pPr>
        <w:pStyle w:val="Titel"/>
        <w:rPr>
          <w:rFonts w:ascii="Tahoma" w:hAnsi="Tahoma"/>
          <w:sz w:val="28"/>
          <w:szCs w:val="28"/>
        </w:rPr>
      </w:pPr>
      <w:r>
        <w:rPr>
          <w:rFonts w:cs="Tahoma" w:ascii="Tahoma" w:hAnsi="Tahoma"/>
          <w:sz w:val="28"/>
          <w:szCs w:val="28"/>
        </w:rPr>
        <w:t xml:space="preserve">Agenda bestuursvergadering VDH </w:t>
      </w:r>
    </w:p>
    <w:p>
      <w:pPr>
        <w:pStyle w:val="Titel"/>
        <w:rPr>
          <w:rFonts w:ascii="Tahoma" w:hAnsi="Tahoma" w:cs="Tahoma"/>
          <w:sz w:val="28"/>
          <w:szCs w:val="28"/>
        </w:rPr>
      </w:pPr>
      <w:r>
        <w:rPr>
          <w:rFonts w:cs="Tahoma" w:ascii="Tahoma" w:hAnsi="Tahoma"/>
          <w:sz w:val="28"/>
          <w:szCs w:val="28"/>
        </w:rPr>
      </w:r>
    </w:p>
    <w:p>
      <w:pPr>
        <w:pStyle w:val="Titel"/>
        <w:rPr>
          <w:rFonts w:ascii="Tahoma" w:hAnsi="Tahoma"/>
          <w:sz w:val="28"/>
          <w:szCs w:val="28"/>
        </w:rPr>
      </w:pPr>
      <w:r>
        <w:rPr>
          <w:rFonts w:cs="Tahoma" w:ascii="Tahoma" w:hAnsi="Tahoma"/>
          <w:sz w:val="28"/>
          <w:szCs w:val="28"/>
        </w:rPr>
        <w:t>Datum/tijd:</w:t>
        <w:tab/>
        <w:t>2026-07-09/08.30 uur</w:t>
        <w:tab/>
      </w:r>
    </w:p>
    <w:p>
      <w:pPr>
        <w:pStyle w:val="Normal"/>
        <w:spacing w:before="0" w:after="0"/>
        <w:rPr>
          <w:rFonts w:ascii="Tahoma" w:hAnsi="Tahoma"/>
          <w:sz w:val="28"/>
          <w:szCs w:val="28"/>
        </w:rPr>
      </w:pPr>
      <w:r>
        <w:rPr>
          <w:rFonts w:cs="Tahoma" w:ascii="Tahoma" w:hAnsi="Tahoma"/>
          <w:b/>
          <w:bCs/>
          <w:sz w:val="28"/>
          <w:szCs w:val="28"/>
        </w:rPr>
        <w:t>Locatie:</w:t>
        <w:tab/>
        <w:tab/>
        <w:t xml:space="preserve">Bij Hermien </w:t>
      </w:r>
    </w:p>
    <w:p>
      <w:pPr>
        <w:pStyle w:val="Titel"/>
        <w:ind w:left="2124" w:hanging="2124"/>
        <w:rPr>
          <w:rFonts w:ascii="Tahoma" w:hAnsi="Tahoma"/>
          <w:sz w:val="28"/>
          <w:szCs w:val="28"/>
        </w:rPr>
      </w:pPr>
      <w:r>
        <w:rPr>
          <w:rFonts w:cs="Tahoma" w:ascii="Tahoma" w:hAnsi="Tahoma"/>
          <w:sz w:val="28"/>
          <w:szCs w:val="28"/>
        </w:rPr>
        <w:t xml:space="preserve">Aanwezig: </w:t>
        <w:tab/>
        <w:t>Toon, Maarten, Rogier, Marjon, Hermien, Annemiek</w:t>
      </w:r>
    </w:p>
    <w:p>
      <w:pPr>
        <w:pStyle w:val="Titel"/>
        <w:rPr>
          <w:rFonts w:ascii="Tahoma" w:hAnsi="Tahoma"/>
          <w:sz w:val="28"/>
          <w:szCs w:val="28"/>
        </w:rPr>
      </w:pPr>
      <w:r>
        <w:rPr>
          <w:rFonts w:cs="Tahoma" w:ascii="Tahoma" w:hAnsi="Tahoma"/>
          <w:sz w:val="28"/>
          <w:szCs w:val="28"/>
        </w:rPr>
        <w:t xml:space="preserve">Afgemeld: </w:t>
        <w:tab/>
      </w:r>
    </w:p>
    <w:p>
      <w:pPr>
        <w:pStyle w:val="Normal"/>
        <w:spacing w:before="0" w:after="0"/>
        <w:rPr>
          <w:rFonts w:ascii="Tahoma" w:hAnsi="Tahoma" w:cs="Tahoma"/>
          <w:sz w:val="28"/>
          <w:szCs w:val="28"/>
        </w:rPr>
      </w:pPr>
      <w:r>
        <w:rPr>
          <w:rFonts w:cs="Tahoma" w:ascii="Tahoma" w:hAnsi="Tahoma"/>
          <w:sz w:val="28"/>
          <w:szCs w:val="28"/>
        </w:rPr>
      </w:r>
    </w:p>
    <w:p>
      <w:pPr>
        <w:pStyle w:val="Kop1"/>
        <w:numPr>
          <w:ilvl w:val="0"/>
          <w:numId w:val="3"/>
        </w:numPr>
        <w:rPr>
          <w:rFonts w:ascii="Tahoma" w:hAnsi="Tahoma"/>
        </w:rPr>
      </w:pPr>
      <w:r>
        <w:rPr>
          <w:rFonts w:cs="Tahoma" w:ascii="Tahoma" w:hAnsi="Tahoma"/>
        </w:rPr>
        <w:t>Opening en welkom</w:t>
      </w:r>
    </w:p>
    <w:p>
      <w:pPr>
        <w:pStyle w:val="Kop3"/>
        <w:numPr>
          <w:ilvl w:val="2"/>
          <w:numId w:val="4"/>
        </w:numPr>
        <w:ind w:left="850" w:hanging="340"/>
        <w:rPr>
          <w:rStyle w:val="Kop3Char"/>
          <w:rFonts w:ascii="Tahoma" w:hAnsi="Tahoma" w:cs="Tahoma"/>
          <w:sz w:val="28"/>
          <w:szCs w:val="28"/>
        </w:rPr>
      </w:pPr>
      <w:r>
        <w:rPr>
          <w:rStyle w:val="Kop3Char"/>
          <w:rFonts w:cs="Tahoma" w:ascii="Tahoma" w:hAnsi="Tahoma"/>
          <w:sz w:val="28"/>
          <w:szCs w:val="28"/>
        </w:rPr>
        <w:t>Kennismaking Annemiek; aanstellen als aspirant gaat naar nieuwsflits, Stenen Bank en website</w:t>
      </w:r>
    </w:p>
    <w:p>
      <w:pPr>
        <w:pStyle w:val="Kop3"/>
        <w:numPr>
          <w:ilvl w:val="2"/>
          <w:numId w:val="4"/>
        </w:numPr>
        <w:ind w:left="850" w:hanging="340"/>
        <w:rPr>
          <w:rStyle w:val="Kop3Char"/>
          <w:rFonts w:ascii="Tahoma" w:hAnsi="Tahoma" w:cs="Tahoma"/>
          <w:sz w:val="28"/>
          <w:szCs w:val="28"/>
        </w:rPr>
      </w:pPr>
      <w:r>
        <w:rPr>
          <w:rStyle w:val="Kop3Char"/>
          <w:rFonts w:cs="Tahoma" w:ascii="Tahoma" w:hAnsi="Tahoma"/>
          <w:sz w:val="28"/>
          <w:szCs w:val="28"/>
        </w:rPr>
        <w:t>Agenda vaststellen; vastgesteld</w:t>
      </w:r>
    </w:p>
    <w:p>
      <w:pPr>
        <w:pStyle w:val="Kop3"/>
        <w:numPr>
          <w:ilvl w:val="2"/>
          <w:numId w:val="4"/>
        </w:numPr>
        <w:ind w:left="850" w:hanging="340"/>
        <w:rPr>
          <w:rStyle w:val="Kop3Char"/>
          <w:rFonts w:ascii="Tahoma" w:hAnsi="Tahoma" w:cs="Tahoma"/>
          <w:sz w:val="28"/>
          <w:szCs w:val="28"/>
        </w:rPr>
      </w:pPr>
      <w:r>
        <w:rPr>
          <w:rStyle w:val="Kop3Char"/>
          <w:rFonts w:cs="Tahoma" w:ascii="Tahoma" w:hAnsi="Tahoma"/>
          <w:sz w:val="28"/>
          <w:szCs w:val="28"/>
        </w:rPr>
        <w:t xml:space="preserve">Notulen BV 26 juni; goedgekeurd, </w:t>
      </w:r>
      <w:r>
        <w:rPr>
          <w:rStyle w:val="Kop3Char"/>
          <w:rFonts w:cs="Tahoma" w:ascii="Tahoma" w:hAnsi="Tahoma"/>
          <w:b/>
          <w:bCs/>
          <w:sz w:val="28"/>
          <w:szCs w:val="28"/>
        </w:rPr>
        <w:t>Rogier stuurt naar Hermien</w:t>
      </w:r>
    </w:p>
    <w:p>
      <w:pPr>
        <w:pStyle w:val="Kop3"/>
        <w:numPr>
          <w:ilvl w:val="0"/>
          <w:numId w:val="0"/>
        </w:numPr>
        <w:ind w:left="850" w:hanging="340"/>
        <w:rPr>
          <w:rStyle w:val="Kop3Char"/>
          <w:rFonts w:ascii="Tahoma" w:hAnsi="Tahoma" w:cs="Tahoma"/>
          <w:sz w:val="28"/>
          <w:szCs w:val="28"/>
        </w:rPr>
      </w:pPr>
      <w:r>
        <w:rPr>
          <w:rStyle w:val="Kop3Char"/>
          <w:rFonts w:cs="Tahoma" w:ascii="Tahoma" w:hAnsi="Tahoma"/>
          <w:sz w:val="28"/>
          <w:szCs w:val="28"/>
        </w:rPr>
        <w:t>4 augustus komen Yvonne en haar man op bezoek en krijgen een cadeau</w:t>
      </w:r>
    </w:p>
    <w:p>
      <w:pPr>
        <w:pStyle w:val="Normal"/>
        <w:numPr>
          <w:ilvl w:val="0"/>
          <w:numId w:val="0"/>
        </w:numPr>
        <w:ind w:left="850" w:hanging="340"/>
        <w:rPr>
          <w:rStyle w:val="Kop3Char"/>
          <w:rFonts w:ascii="Tahoma" w:hAnsi="Tahoma" w:cs="Tahoma"/>
          <w:sz w:val="28"/>
          <w:szCs w:val="28"/>
        </w:rPr>
      </w:pPr>
      <w:r>
        <w:rPr>
          <w:rStyle w:val="Kop3Char"/>
          <w:rFonts w:cs="Tahoma" w:ascii="Tahoma" w:hAnsi="Tahoma"/>
          <w:sz w:val="28"/>
          <w:szCs w:val="28"/>
        </w:rPr>
        <w:t>500 euro voor website is akkoord, Maarten stuurt mail</w:t>
      </w:r>
    </w:p>
    <w:p>
      <w:pPr>
        <w:pStyle w:val="Kop1"/>
        <w:numPr>
          <w:ilvl w:val="0"/>
          <w:numId w:val="3"/>
        </w:numPr>
        <w:rPr/>
      </w:pPr>
      <w:r>
        <w:rPr/>
        <w:t>Adviescommissie structuur</w:t>
      </w:r>
    </w:p>
    <w:p>
      <w:pPr>
        <w:pStyle w:val="Normal"/>
        <w:numPr>
          <w:ilvl w:val="0"/>
          <w:numId w:val="0"/>
        </w:numPr>
        <w:ind w:left="720" w:hanging="0"/>
        <w:rPr>
          <w:rFonts w:ascii="Tahoma" w:hAnsi="Tahoma"/>
          <w:sz w:val="28"/>
          <w:szCs w:val="28"/>
        </w:rPr>
      </w:pPr>
      <w:r>
        <w:rPr>
          <w:rFonts w:ascii="Tahoma" w:hAnsi="Tahoma"/>
          <w:sz w:val="28"/>
          <w:szCs w:val="28"/>
        </w:rPr>
        <w:t>Zijn nu bijna klaar, Hermien wil ze uitnodigen voor een overleg.</w:t>
      </w:r>
    </w:p>
    <w:p>
      <w:pPr>
        <w:pStyle w:val="Kop1"/>
        <w:numPr>
          <w:ilvl w:val="0"/>
          <w:numId w:val="3"/>
        </w:numPr>
        <w:rPr/>
      </w:pPr>
      <w:r>
        <w:rPr>
          <w:rFonts w:ascii="Tahoma" w:hAnsi="Tahoma"/>
          <w:sz w:val="28"/>
          <w:szCs w:val="28"/>
        </w:rPr>
        <w:t>Rooster van aftreden</w:t>
      </w:r>
    </w:p>
    <w:p>
      <w:pPr>
        <w:pStyle w:val="Normal"/>
        <w:numPr>
          <w:ilvl w:val="0"/>
          <w:numId w:val="0"/>
        </w:numPr>
        <w:ind w:left="720" w:hanging="0"/>
        <w:rPr>
          <w:rFonts w:ascii="Tahoma" w:hAnsi="Tahoma"/>
          <w:sz w:val="28"/>
          <w:szCs w:val="28"/>
        </w:rPr>
      </w:pPr>
      <w:r>
        <w:rPr>
          <w:rFonts w:ascii="Tahoma" w:hAnsi="Tahoma"/>
          <w:sz w:val="28"/>
          <w:szCs w:val="28"/>
        </w:rPr>
        <w:t xml:space="preserve">Zie bijlage: wie is herkiesbaar in 2027, en wie in 2028? Marjon 2027. </w:t>
      </w:r>
      <w:r>
        <w:rPr>
          <w:rFonts w:ascii="Tahoma" w:hAnsi="Tahoma"/>
          <w:b/>
          <w:bCs/>
          <w:sz w:val="28"/>
          <w:szCs w:val="28"/>
        </w:rPr>
        <w:t>Rogier stuurt rooster voor website.</w:t>
      </w:r>
    </w:p>
    <w:p>
      <w:pPr>
        <w:pStyle w:val="Normal"/>
        <w:numPr>
          <w:ilvl w:val="0"/>
          <w:numId w:val="0"/>
        </w:numPr>
        <w:ind w:left="720" w:hanging="0"/>
        <w:rPr>
          <w:rFonts w:ascii="Tahoma" w:hAnsi="Tahoma"/>
          <w:sz w:val="28"/>
          <w:szCs w:val="28"/>
        </w:rPr>
      </w:pPr>
      <w:r>
        <w:rPr>
          <w:rFonts w:ascii="Tahoma" w:hAnsi="Tahoma"/>
          <w:sz w:val="28"/>
          <w:szCs w:val="28"/>
        </w:rPr>
      </w:r>
    </w:p>
    <w:p>
      <w:pPr>
        <w:pStyle w:val="Kop1"/>
        <w:numPr>
          <w:ilvl w:val="0"/>
          <w:numId w:val="3"/>
        </w:numPr>
        <w:rPr/>
      </w:pPr>
      <w:r>
        <w:rPr/>
        <w:t>Plannen ALV najaar 2026</w:t>
      </w:r>
    </w:p>
    <w:p>
      <w:pPr>
        <w:pStyle w:val="Normal"/>
        <w:numPr>
          <w:ilvl w:val="0"/>
          <w:numId w:val="0"/>
        </w:numPr>
        <w:ind w:left="720" w:hanging="0"/>
        <w:rPr>
          <w:rFonts w:ascii="Tahoma" w:hAnsi="Tahoma"/>
          <w:sz w:val="28"/>
          <w:szCs w:val="28"/>
        </w:rPr>
      </w:pPr>
      <w:r>
        <w:rPr>
          <w:rFonts w:ascii="Tahoma" w:hAnsi="Tahoma"/>
          <w:sz w:val="28"/>
          <w:szCs w:val="28"/>
        </w:rPr>
      </w:r>
    </w:p>
    <w:p>
      <w:pPr>
        <w:pStyle w:val="Normal"/>
        <w:numPr>
          <w:ilvl w:val="0"/>
          <w:numId w:val="6"/>
        </w:numPr>
        <w:rPr>
          <w:rFonts w:ascii="Tahoma" w:hAnsi="Tahoma"/>
          <w:sz w:val="28"/>
          <w:szCs w:val="28"/>
        </w:rPr>
      </w:pPr>
      <w:r>
        <w:rPr>
          <w:rFonts w:ascii="Tahoma" w:hAnsi="Tahoma"/>
          <w:sz w:val="28"/>
          <w:szCs w:val="28"/>
        </w:rPr>
        <w:t>Bestuursverkiezing: penningmeester en voorzitter</w:t>
      </w:r>
    </w:p>
    <w:p>
      <w:pPr>
        <w:pStyle w:val="Normal"/>
        <w:numPr>
          <w:ilvl w:val="0"/>
          <w:numId w:val="6"/>
        </w:numPr>
        <w:rPr>
          <w:rFonts w:ascii="Tahoma" w:hAnsi="Tahoma"/>
          <w:sz w:val="28"/>
          <w:szCs w:val="28"/>
        </w:rPr>
      </w:pPr>
      <w:r>
        <w:rPr>
          <w:rFonts w:ascii="Tahoma" w:hAnsi="Tahoma"/>
          <w:sz w:val="28"/>
          <w:szCs w:val="28"/>
        </w:rPr>
        <w:t>Hervorming werkgroepen</w:t>
      </w:r>
    </w:p>
    <w:p>
      <w:pPr>
        <w:pStyle w:val="Normal"/>
        <w:numPr>
          <w:ilvl w:val="0"/>
          <w:numId w:val="6"/>
        </w:numPr>
        <w:rPr>
          <w:rFonts w:ascii="Tahoma" w:hAnsi="Tahoma"/>
          <w:sz w:val="28"/>
          <w:szCs w:val="28"/>
        </w:rPr>
      </w:pPr>
      <w:r>
        <w:rPr>
          <w:rFonts w:ascii="Tahoma" w:hAnsi="Tahoma"/>
          <w:sz w:val="28"/>
          <w:szCs w:val="28"/>
        </w:rPr>
        <w:t>Bijwerken HR? → rooster van aftreden en rollen in bestuur</w:t>
      </w:r>
    </w:p>
    <w:p>
      <w:pPr>
        <w:pStyle w:val="Normal"/>
        <w:numPr>
          <w:ilvl w:val="0"/>
          <w:numId w:val="6"/>
        </w:numPr>
        <w:rPr>
          <w:rFonts w:ascii="Tahoma" w:hAnsi="Tahoma"/>
          <w:sz w:val="28"/>
          <w:szCs w:val="28"/>
        </w:rPr>
      </w:pPr>
      <w:r>
        <w:rPr>
          <w:rFonts w:ascii="Tahoma" w:hAnsi="Tahoma"/>
          <w:sz w:val="28"/>
          <w:szCs w:val="28"/>
        </w:rPr>
        <w:t>Moeten de statuten worden bijgewerkt? Vragen aan notaris</w:t>
      </w:r>
    </w:p>
    <w:p>
      <w:pPr>
        <w:pStyle w:val="Normal"/>
        <w:rPr>
          <w:rFonts w:ascii="Tahoma" w:hAnsi="Tahoma"/>
          <w:sz w:val="28"/>
          <w:szCs w:val="28"/>
        </w:rPr>
      </w:pPr>
      <w:r>
        <w:rPr>
          <w:rFonts w:ascii="Tahoma" w:hAnsi="Tahoma"/>
          <w:sz w:val="28"/>
          <w:szCs w:val="28"/>
        </w:rPr>
        <w:t>Marjon stelt voor in september ALV te houden, daar te stemmen over het structuurdocument, en HR later bij te werken.</w:t>
      </w:r>
    </w:p>
    <w:p>
      <w:pPr>
        <w:pStyle w:val="Normal"/>
        <w:rPr>
          <w:rFonts w:ascii="Tahoma" w:hAnsi="Tahoma"/>
          <w:sz w:val="28"/>
          <w:szCs w:val="28"/>
        </w:rPr>
      </w:pPr>
      <w:r>
        <w:rPr>
          <w:rFonts w:ascii="Tahoma" w:hAnsi="Tahoma"/>
          <w:sz w:val="28"/>
          <w:szCs w:val="28"/>
        </w:rPr>
        <w:t xml:space="preserve">ALV donderdagavond 1 oktober 19:30 (19:00 inloop) in Biezantijn, anders Titus Brandsma, anders Heseweide, zaal voor 50, </w:t>
      </w:r>
      <w:r>
        <w:rPr>
          <w:rFonts w:ascii="Tahoma" w:hAnsi="Tahoma"/>
          <w:b/>
          <w:bCs/>
          <w:sz w:val="28"/>
          <w:szCs w:val="28"/>
        </w:rPr>
        <w:t>Marjon belt</w:t>
      </w:r>
      <w:r>
        <w:rPr>
          <w:rFonts w:ascii="Tahoma" w:hAnsi="Tahoma"/>
          <w:b w:val="false"/>
          <w:bCs w:val="false"/>
          <w:sz w:val="28"/>
          <w:szCs w:val="28"/>
        </w:rPr>
        <w:t>.</w:t>
      </w:r>
    </w:p>
    <w:p>
      <w:pPr>
        <w:pStyle w:val="Kop1"/>
        <w:numPr>
          <w:ilvl w:val="0"/>
          <w:numId w:val="3"/>
        </w:numPr>
        <w:rPr/>
      </w:pPr>
      <w:r>
        <w:rPr>
          <w:rStyle w:val="Kop3Char"/>
          <w:rFonts w:cs="Tahoma" w:ascii="Tahoma" w:hAnsi="Tahoma"/>
          <w:sz w:val="28"/>
          <w:szCs w:val="28"/>
        </w:rPr>
        <w:t>Verzoek bijdrage tentoonstelling Sancta Maria</w:t>
      </w:r>
    </w:p>
    <w:p>
      <w:pPr>
        <w:pStyle w:val="Normal"/>
        <w:rPr/>
      </w:pPr>
      <w:r>
        <w:rPr>
          <w:rStyle w:val="Kop3Char"/>
          <w:rFonts w:cs="Tahoma" w:ascii="Tahoma" w:hAnsi="Tahoma"/>
          <w:sz w:val="28"/>
          <w:szCs w:val="28"/>
        </w:rPr>
        <w:t xml:space="preserve">We willen geen precedent scheppen dat we elke tentoonstelling in Hees ondersteunen. Dit wordt ondersteund door de redactie van DSB en is bedankje voor een vaste bijdrager. We willen dit ondersteunen als het duidelijk een initiatief is van de werkgroep DSB. </w:t>
      </w:r>
      <w:r>
        <w:rPr>
          <w:rStyle w:val="Kop3Char"/>
          <w:rFonts w:cs="Tahoma" w:ascii="Tahoma" w:hAnsi="Tahoma"/>
          <w:b/>
          <w:bCs/>
          <w:sz w:val="28"/>
          <w:szCs w:val="28"/>
        </w:rPr>
        <w:t>Rogier antwoordt</w:t>
      </w:r>
      <w:r>
        <w:rPr>
          <w:rStyle w:val="Kop3Char"/>
          <w:rFonts w:cs="Tahoma" w:ascii="Tahoma" w:hAnsi="Tahoma"/>
          <w:b w:val="false"/>
          <w:bCs w:val="false"/>
          <w:sz w:val="28"/>
          <w:szCs w:val="28"/>
        </w:rPr>
        <w:t>.</w:t>
      </w:r>
    </w:p>
    <w:p>
      <w:pPr>
        <w:pStyle w:val="Kop1"/>
        <w:numPr>
          <w:ilvl w:val="0"/>
          <w:numId w:val="3"/>
        </w:numPr>
        <w:rPr/>
      </w:pPr>
      <w:r>
        <w:rPr>
          <w:rStyle w:val="Kop3Char"/>
          <w:rFonts w:cs="Tahoma" w:ascii="Tahoma" w:hAnsi="Tahoma"/>
          <w:sz w:val="28"/>
          <w:szCs w:val="28"/>
        </w:rPr>
        <w:t>Updates van werkgroepen</w:t>
      </w:r>
    </w:p>
    <w:p>
      <w:pPr>
        <w:pStyle w:val="Normal"/>
        <w:numPr>
          <w:ilvl w:val="0"/>
          <w:numId w:val="7"/>
        </w:numPr>
        <w:rPr>
          <w:rFonts w:ascii="Tahoma" w:hAnsi="Tahoma"/>
          <w:sz w:val="28"/>
          <w:szCs w:val="28"/>
        </w:rPr>
      </w:pPr>
      <w:r>
        <w:rPr>
          <w:rStyle w:val="Kop3Char"/>
          <w:rFonts w:cs="Tahoma" w:ascii="Tahoma" w:hAnsi="Tahoma"/>
          <w:sz w:val="28"/>
          <w:szCs w:val="28"/>
        </w:rPr>
        <w:t>Leefomgeving</w:t>
      </w:r>
    </w:p>
    <w:p>
      <w:pPr>
        <w:pStyle w:val="Normal"/>
        <w:numPr>
          <w:ilvl w:val="0"/>
          <w:numId w:val="7"/>
        </w:numPr>
        <w:rPr>
          <w:rFonts w:ascii="Tahoma" w:hAnsi="Tahoma"/>
          <w:sz w:val="28"/>
          <w:szCs w:val="28"/>
        </w:rPr>
      </w:pPr>
      <w:r>
        <w:rPr>
          <w:rStyle w:val="Kop3Char"/>
          <w:rFonts w:ascii="Tahoma" w:hAnsi="Tahoma"/>
          <w:sz w:val="28"/>
          <w:szCs w:val="28"/>
        </w:rPr>
        <w:t>Groen Hees</w:t>
      </w:r>
    </w:p>
    <w:p>
      <w:pPr>
        <w:pStyle w:val="Normal"/>
        <w:rPr>
          <w:rFonts w:ascii="Tahoma" w:hAnsi="Tahoma"/>
          <w:sz w:val="28"/>
          <w:szCs w:val="28"/>
        </w:rPr>
      </w:pPr>
      <w:r>
        <w:rPr>
          <w:rStyle w:val="Kop3Char"/>
          <w:rFonts w:ascii="Tahoma" w:hAnsi="Tahoma"/>
          <w:sz w:val="28"/>
          <w:szCs w:val="28"/>
        </w:rPr>
        <w:t>Contract met Daniëlspad getekend.</w:t>
      </w:r>
    </w:p>
    <w:p>
      <w:pPr>
        <w:pStyle w:val="Normal"/>
        <w:numPr>
          <w:ilvl w:val="0"/>
          <w:numId w:val="7"/>
        </w:numPr>
        <w:rPr>
          <w:rFonts w:ascii="Tahoma" w:hAnsi="Tahoma"/>
          <w:sz w:val="28"/>
          <w:szCs w:val="28"/>
        </w:rPr>
      </w:pPr>
      <w:r>
        <w:rPr>
          <w:rStyle w:val="Kop3Char"/>
          <w:rFonts w:ascii="Tahoma" w:hAnsi="Tahoma"/>
          <w:sz w:val="28"/>
          <w:szCs w:val="28"/>
        </w:rPr>
        <w:t>Historie</w:t>
      </w:r>
    </w:p>
    <w:p>
      <w:pPr>
        <w:pStyle w:val="Normal"/>
        <w:numPr>
          <w:ilvl w:val="0"/>
          <w:numId w:val="7"/>
        </w:numPr>
        <w:rPr>
          <w:rFonts w:ascii="Tahoma" w:hAnsi="Tahoma"/>
          <w:sz w:val="28"/>
          <w:szCs w:val="28"/>
        </w:rPr>
      </w:pPr>
      <w:r>
        <w:rPr>
          <w:rStyle w:val="Kop3Char"/>
          <w:rFonts w:ascii="Tahoma" w:hAnsi="Tahoma"/>
          <w:sz w:val="28"/>
          <w:szCs w:val="28"/>
        </w:rPr>
        <w:t>Veilig Hees, Mobiliteit, Luchtkwaliteit</w:t>
      </w:r>
    </w:p>
    <w:p>
      <w:pPr>
        <w:pStyle w:val="Normal"/>
        <w:numPr>
          <w:ilvl w:val="0"/>
          <w:numId w:val="7"/>
        </w:numPr>
        <w:rPr>
          <w:rFonts w:ascii="Tahoma" w:hAnsi="Tahoma"/>
          <w:sz w:val="28"/>
          <w:szCs w:val="28"/>
        </w:rPr>
      </w:pPr>
      <w:r>
        <w:rPr>
          <w:rStyle w:val="Kop3Char"/>
          <w:rFonts w:ascii="Tahoma" w:hAnsi="Tahoma"/>
          <w:sz w:val="28"/>
          <w:szCs w:val="28"/>
        </w:rPr>
        <w:t>Kapucijnenklooster</w:t>
      </w:r>
    </w:p>
    <w:p>
      <w:pPr>
        <w:pStyle w:val="Normal"/>
        <w:numPr>
          <w:ilvl w:val="0"/>
          <w:numId w:val="7"/>
        </w:numPr>
        <w:rPr>
          <w:rFonts w:ascii="Tahoma" w:hAnsi="Tahoma"/>
          <w:sz w:val="28"/>
          <w:szCs w:val="28"/>
        </w:rPr>
      </w:pPr>
      <w:r>
        <w:rPr>
          <w:rStyle w:val="Kop3Char"/>
          <w:rFonts w:ascii="Tahoma" w:hAnsi="Tahoma"/>
          <w:sz w:val="28"/>
          <w:szCs w:val="28"/>
        </w:rPr>
        <w:t>Zwembad West/Jozefklooster</w:t>
      </w:r>
    </w:p>
    <w:p>
      <w:pPr>
        <w:pStyle w:val="Normal"/>
        <w:numPr>
          <w:ilvl w:val="0"/>
          <w:numId w:val="7"/>
        </w:numPr>
        <w:rPr>
          <w:rFonts w:ascii="Tahoma" w:hAnsi="Tahoma"/>
          <w:sz w:val="28"/>
          <w:szCs w:val="28"/>
        </w:rPr>
      </w:pPr>
      <w:r>
        <w:rPr>
          <w:rStyle w:val="Kop3Char"/>
          <w:rFonts w:ascii="Tahoma" w:hAnsi="Tahoma"/>
          <w:sz w:val="28"/>
          <w:szCs w:val="28"/>
        </w:rPr>
        <w:t>Nieuwbouw Driestroom</w:t>
      </w:r>
    </w:p>
    <w:p>
      <w:pPr>
        <w:pStyle w:val="Normal"/>
        <w:ind w:left="708" w:hanging="0"/>
        <w:rPr>
          <w:rFonts w:ascii="Tahoma" w:hAnsi="Tahoma"/>
          <w:sz w:val="28"/>
          <w:szCs w:val="28"/>
        </w:rPr>
      </w:pPr>
      <w:r>
        <w:rPr>
          <w:rStyle w:val="Kop3Char"/>
          <w:rFonts w:ascii="Tahoma" w:hAnsi="Tahoma"/>
          <w:sz w:val="28"/>
          <w:szCs w:val="28"/>
        </w:rPr>
        <w:t xml:space="preserve">Hermien wil deze verwijderen van website. Gebouw is nog niet operationeel, vragen aan contactpersoon </w:t>
      </w:r>
    </w:p>
    <w:p>
      <w:pPr>
        <w:pStyle w:val="Normal"/>
        <w:numPr>
          <w:ilvl w:val="0"/>
          <w:numId w:val="7"/>
        </w:numPr>
        <w:rPr>
          <w:rFonts w:ascii="Tahoma" w:hAnsi="Tahoma"/>
          <w:sz w:val="28"/>
          <w:szCs w:val="28"/>
        </w:rPr>
      </w:pPr>
      <w:r>
        <w:rPr>
          <w:rStyle w:val="Kop3Char"/>
          <w:rFonts w:ascii="Tahoma" w:hAnsi="Tahoma"/>
          <w:sz w:val="28"/>
          <w:szCs w:val="28"/>
        </w:rPr>
        <w:t>Bouwdorp</w:t>
      </w:r>
    </w:p>
    <w:p>
      <w:pPr>
        <w:pStyle w:val="Normal"/>
        <w:numPr>
          <w:ilvl w:val="0"/>
          <w:numId w:val="0"/>
        </w:numPr>
        <w:ind w:left="720" w:hanging="0"/>
        <w:rPr>
          <w:rFonts w:ascii="Tahoma" w:hAnsi="Tahoma"/>
          <w:sz w:val="28"/>
          <w:szCs w:val="28"/>
        </w:rPr>
      </w:pPr>
      <w:r>
        <w:rPr>
          <w:rStyle w:val="Kop3Char"/>
          <w:rFonts w:ascii="Tahoma" w:hAnsi="Tahoma"/>
          <w:sz w:val="28"/>
          <w:szCs w:val="28"/>
        </w:rPr>
        <w:t>Het is administratief een eigen organisatie, ze hebben hun eigen inkomsten, een eigen rekening op onze naam. Maarten ziet de rekening maar niet alle financiële stukken. Subsidie van 3000€ is goedgekeurd, e-herkenning moet nog worden geregeld. Er is een aansprakelijkheidsverzekering. Maarten en Annemiek gaan bij elkaar zitten. Bouwdorp moet een hitteplan hebben.</w:t>
      </w:r>
    </w:p>
    <w:p>
      <w:pPr>
        <w:pStyle w:val="Normal"/>
        <w:numPr>
          <w:ilvl w:val="0"/>
          <w:numId w:val="7"/>
        </w:numPr>
        <w:rPr>
          <w:rFonts w:ascii="Tahoma" w:hAnsi="Tahoma"/>
          <w:sz w:val="28"/>
          <w:szCs w:val="28"/>
        </w:rPr>
      </w:pPr>
      <w:r>
        <w:rPr>
          <w:rStyle w:val="Kop3Char"/>
          <w:rFonts w:ascii="Tahoma" w:hAnsi="Tahoma"/>
          <w:sz w:val="28"/>
          <w:szCs w:val="28"/>
        </w:rPr>
        <w:t>Happy Hees</w:t>
      </w:r>
    </w:p>
    <w:p>
      <w:pPr>
        <w:pStyle w:val="Normal"/>
        <w:numPr>
          <w:ilvl w:val="0"/>
          <w:numId w:val="7"/>
        </w:numPr>
        <w:rPr>
          <w:rFonts w:ascii="Tahoma" w:hAnsi="Tahoma"/>
          <w:sz w:val="28"/>
          <w:szCs w:val="28"/>
        </w:rPr>
      </w:pPr>
      <w:r>
        <w:rPr>
          <w:rStyle w:val="Kop3Char"/>
          <w:rFonts w:ascii="Tahoma" w:hAnsi="Tahoma"/>
          <w:sz w:val="28"/>
          <w:szCs w:val="28"/>
        </w:rPr>
        <w:t>Ommetje</w:t>
      </w:r>
    </w:p>
    <w:p>
      <w:pPr>
        <w:pStyle w:val="Normal"/>
        <w:numPr>
          <w:ilvl w:val="0"/>
          <w:numId w:val="7"/>
        </w:numPr>
        <w:rPr>
          <w:rFonts w:ascii="Tahoma" w:hAnsi="Tahoma"/>
          <w:sz w:val="28"/>
          <w:szCs w:val="28"/>
        </w:rPr>
      </w:pPr>
      <w:r>
        <w:rPr>
          <w:rStyle w:val="Kop3Char"/>
          <w:rFonts w:ascii="Tahoma" w:hAnsi="Tahoma"/>
          <w:sz w:val="28"/>
          <w:szCs w:val="28"/>
        </w:rPr>
        <w:t>Kribjesroute</w:t>
      </w:r>
    </w:p>
    <w:p>
      <w:pPr>
        <w:pStyle w:val="Kop1"/>
        <w:numPr>
          <w:ilvl w:val="0"/>
          <w:numId w:val="3"/>
        </w:numPr>
        <w:rPr>
          <w:rFonts w:ascii="Tahoma" w:hAnsi="Tahoma" w:cs="Tahoma"/>
        </w:rPr>
      </w:pPr>
      <w:r>
        <w:rPr>
          <w:rFonts w:cs="Tahoma" w:ascii="Tahoma" w:hAnsi="Tahoma"/>
        </w:rPr>
        <w:t>Inhoud nieuwsflits juli</w:t>
      </w:r>
    </w:p>
    <w:p>
      <w:pPr>
        <w:pStyle w:val="Normal"/>
        <w:numPr>
          <w:ilvl w:val="0"/>
          <w:numId w:val="8"/>
        </w:numPr>
        <w:rPr>
          <w:rFonts w:ascii="Tahoma" w:hAnsi="Tahoma"/>
          <w:sz w:val="28"/>
          <w:szCs w:val="28"/>
        </w:rPr>
      </w:pPr>
      <w:r>
        <w:rPr>
          <w:rStyle w:val="Kop3Char"/>
          <w:rFonts w:cs="Tahoma" w:ascii="Tahoma" w:hAnsi="Tahoma"/>
          <w:sz w:val="28"/>
          <w:szCs w:val="28"/>
        </w:rPr>
        <w:t>Annemiek penningmeester</w:t>
      </w:r>
    </w:p>
    <w:p>
      <w:pPr>
        <w:pStyle w:val="Normal"/>
        <w:numPr>
          <w:ilvl w:val="0"/>
          <w:numId w:val="8"/>
        </w:numPr>
        <w:rPr>
          <w:rFonts w:ascii="Tahoma" w:hAnsi="Tahoma"/>
          <w:sz w:val="28"/>
          <w:szCs w:val="28"/>
        </w:rPr>
      </w:pPr>
      <w:r>
        <w:rPr>
          <w:rStyle w:val="Kop3Char"/>
          <w:rFonts w:cs="Tahoma" w:ascii="Tahoma" w:hAnsi="Tahoma"/>
          <w:sz w:val="28"/>
          <w:szCs w:val="28"/>
        </w:rPr>
        <w:t>Volkstuin Daniëlspad</w:t>
      </w:r>
    </w:p>
    <w:p>
      <w:pPr>
        <w:pStyle w:val="Normal"/>
        <w:numPr>
          <w:ilvl w:val="0"/>
          <w:numId w:val="8"/>
        </w:numPr>
        <w:rPr>
          <w:rFonts w:ascii="Tahoma" w:hAnsi="Tahoma"/>
          <w:sz w:val="28"/>
          <w:szCs w:val="28"/>
        </w:rPr>
      </w:pPr>
      <w:r>
        <w:rPr>
          <w:rStyle w:val="Kop3Char"/>
          <w:rFonts w:cs="Tahoma" w:ascii="Tahoma" w:hAnsi="Tahoma"/>
          <w:sz w:val="28"/>
          <w:szCs w:val="28"/>
        </w:rPr>
        <w:t>Datum ALV en thema’s</w:t>
      </w:r>
    </w:p>
    <w:p>
      <w:pPr>
        <w:pStyle w:val="Normal"/>
        <w:numPr>
          <w:ilvl w:val="0"/>
          <w:numId w:val="8"/>
        </w:numPr>
        <w:rPr>
          <w:rFonts w:ascii="Tahoma" w:hAnsi="Tahoma"/>
          <w:sz w:val="28"/>
          <w:szCs w:val="28"/>
        </w:rPr>
      </w:pPr>
      <w:r>
        <w:rPr>
          <w:rStyle w:val="Kop3Char"/>
          <w:rFonts w:cs="Tahoma" w:ascii="Tahoma" w:hAnsi="Tahoma"/>
          <w:sz w:val="28"/>
          <w:szCs w:val="28"/>
        </w:rPr>
        <w:t>Voortgang ZW/JK, voortgang KK; pagina over nieuwbouw</w:t>
      </w:r>
    </w:p>
    <w:p>
      <w:pPr>
        <w:pStyle w:val="Normal"/>
        <w:numPr>
          <w:ilvl w:val="0"/>
          <w:numId w:val="8"/>
        </w:numPr>
        <w:rPr>
          <w:rFonts w:ascii="Tahoma" w:hAnsi="Tahoma"/>
          <w:sz w:val="28"/>
          <w:szCs w:val="28"/>
        </w:rPr>
      </w:pPr>
      <w:r>
        <w:rPr>
          <w:rStyle w:val="Kop3Char"/>
          <w:rFonts w:cs="Tahoma" w:ascii="Tahoma" w:hAnsi="Tahoma"/>
          <w:sz w:val="28"/>
          <w:szCs w:val="28"/>
        </w:rPr>
        <w:t>Happy Hees datum</w:t>
      </w:r>
    </w:p>
    <w:p>
      <w:pPr>
        <w:pStyle w:val="Normal"/>
        <w:numPr>
          <w:ilvl w:val="0"/>
          <w:numId w:val="8"/>
        </w:numPr>
        <w:rPr>
          <w:rFonts w:ascii="Tahoma" w:hAnsi="Tahoma"/>
          <w:sz w:val="28"/>
          <w:szCs w:val="28"/>
        </w:rPr>
      </w:pPr>
      <w:r>
        <w:rPr>
          <w:rStyle w:val="Kop3Char"/>
          <w:rFonts w:cs="Tahoma" w:ascii="Tahoma" w:hAnsi="Tahoma"/>
          <w:b/>
          <w:bCs/>
          <w:sz w:val="28"/>
          <w:szCs w:val="28"/>
        </w:rPr>
        <w:t>Rogier</w:t>
      </w:r>
      <w:r>
        <w:rPr>
          <w:rStyle w:val="Kop3Char"/>
          <w:rFonts w:cs="Tahoma" w:ascii="Tahoma" w:hAnsi="Tahoma"/>
          <w:sz w:val="28"/>
          <w:szCs w:val="28"/>
        </w:rPr>
        <w:t xml:space="preserve"> verzamelt de teksten, houdt contact met Emile, maakt zo veel mogelijk links. Redactiedeadline: </w:t>
      </w:r>
      <w:r>
        <w:rPr>
          <w:rStyle w:val="Kop3Char"/>
          <w:rFonts w:cs="Tahoma" w:ascii="Tahoma" w:hAnsi="Tahoma"/>
          <w:b/>
          <w:bCs/>
          <w:sz w:val="28"/>
          <w:szCs w:val="28"/>
        </w:rPr>
        <w:t>zaterdag 18 juli</w:t>
      </w:r>
    </w:p>
    <w:p>
      <w:pPr>
        <w:pStyle w:val="Kop1"/>
        <w:numPr>
          <w:ilvl w:val="0"/>
          <w:numId w:val="3"/>
        </w:numPr>
        <w:rPr>
          <w:rFonts w:ascii="Tahoma" w:hAnsi="Tahoma" w:cs="Tahoma"/>
        </w:rPr>
      </w:pPr>
      <w:r>
        <w:rPr>
          <w:rFonts w:cs="Tahoma" w:ascii="Tahoma" w:hAnsi="Tahoma"/>
        </w:rPr>
        <w:t>WVTTK en rondvraag</w:t>
      </w:r>
    </w:p>
    <w:p>
      <w:pPr>
        <w:pStyle w:val="ListParagraph"/>
        <w:numPr>
          <w:ilvl w:val="0"/>
          <w:numId w:val="5"/>
        </w:numPr>
        <w:rPr>
          <w:rStyle w:val="Kop3Char"/>
          <w:rFonts w:ascii="Tahoma" w:hAnsi="Tahoma" w:cs="Tahoma"/>
          <w:sz w:val="28"/>
          <w:szCs w:val="28"/>
        </w:rPr>
      </w:pPr>
      <w:r>
        <w:rPr>
          <w:rStyle w:val="Kop3Char"/>
          <w:rFonts w:cs="Tahoma" w:ascii="Tahoma" w:hAnsi="Tahoma"/>
          <w:sz w:val="28"/>
          <w:szCs w:val="28"/>
        </w:rPr>
        <w:t>Rondetafelgesprek met Luchtkwaliteit en gezondheid; afgesproken dat focusgroep oriënterende gesprekken kan houden, vertegenwoordiger van bestuur aanwezig wanneer besluiten kunnen worden genomen.</w:t>
      </w:r>
    </w:p>
    <w:p>
      <w:pPr>
        <w:pStyle w:val="ListParagraph"/>
        <w:numPr>
          <w:ilvl w:val="1"/>
          <w:numId w:val="5"/>
        </w:numPr>
        <w:rPr>
          <w:rStyle w:val="Kop3Char"/>
          <w:rFonts w:ascii="Tahoma" w:hAnsi="Tahoma" w:cs="Tahoma"/>
          <w:sz w:val="28"/>
          <w:szCs w:val="28"/>
        </w:rPr>
      </w:pPr>
      <w:r>
        <w:rPr>
          <w:rStyle w:val="Kop3Char"/>
          <w:rFonts w:cs="Tahoma" w:ascii="Tahoma" w:hAnsi="Tahoma"/>
          <w:sz w:val="28"/>
          <w:szCs w:val="28"/>
        </w:rPr>
        <w:t>Rogier merkt op dat het lastig is geen mening te geven in een gesprek, gesprekspartners vatten dit soms op. Het zou goed zijn elke focusgroep/werkgroep een goedgekeurd standpuntdocument te laten hebben.</w:t>
      </w:r>
    </w:p>
    <w:p>
      <w:pPr>
        <w:pStyle w:val="ListParagraph"/>
        <w:numPr>
          <w:ilvl w:val="0"/>
          <w:numId w:val="5"/>
        </w:numPr>
        <w:rPr>
          <w:rStyle w:val="Kop3Char"/>
          <w:rFonts w:ascii="Tahoma" w:hAnsi="Tahoma" w:cs="Tahoma"/>
          <w:sz w:val="28"/>
          <w:szCs w:val="28"/>
        </w:rPr>
      </w:pPr>
      <w:r>
        <w:rPr>
          <w:rStyle w:val="Kop3Char"/>
          <w:rFonts w:cs="Tahoma" w:ascii="Tahoma" w:hAnsi="Tahoma"/>
          <w:sz w:val="28"/>
          <w:szCs w:val="28"/>
        </w:rPr>
        <w:t>Annemiek wordt toegevoegd aan Signal-groep, is toegevoegd aan bestuurslijst.</w:t>
      </w:r>
    </w:p>
    <w:p>
      <w:pPr>
        <w:pStyle w:val="ListParagraph"/>
        <w:rPr>
          <w:rFonts w:ascii="Tahoma" w:hAnsi="Tahoma"/>
          <w:sz w:val="28"/>
          <w:szCs w:val="28"/>
        </w:rPr>
      </w:pPr>
      <w:r>
        <w:rPr>
          <w:rFonts w:ascii="Tahoma" w:hAnsi="Tahoma"/>
          <w:sz w:val="28"/>
          <w:szCs w:val="28"/>
        </w:rPr>
      </w:r>
    </w:p>
    <w:p>
      <w:pPr>
        <w:pStyle w:val="ListParagraph"/>
        <w:spacing w:before="0" w:after="200"/>
        <w:ind w:left="720" w:hanging="0"/>
        <w:contextualSpacing/>
        <w:rPr/>
      </w:pPr>
      <w:r>
        <w:rPr/>
      </w:r>
    </w:p>
    <w:sectPr>
      <w:footerReference w:type="default" r:id="rId3"/>
      <w:type w:val="nextPage"/>
      <w:pgSz w:w="11906" w:h="16838"/>
      <w:pgMar w:left="1418" w:right="1418" w:gutter="0" w:header="0" w:top="851" w:footer="709" w:bottom="1418"/>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swiss"/>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Voettekst"/>
      <w:ind w:firstLine="708"/>
      <w:rPr/>
    </w:pPr>
    <w:r>
      <w:rPr/>
      <w:drawing>
        <wp:anchor behindDoc="0" distT="0" distB="0" distL="0" distR="114300" simplePos="0" locked="0" layoutInCell="0" allowOverlap="1" relativeHeight="4">
          <wp:simplePos x="0" y="0"/>
          <wp:positionH relativeFrom="margin">
            <wp:align>left</wp:align>
          </wp:positionH>
          <wp:positionV relativeFrom="paragraph">
            <wp:posOffset>4445</wp:posOffset>
          </wp:positionV>
          <wp:extent cx="1564005" cy="893445"/>
          <wp:effectExtent l="0" t="0" r="0" b="0"/>
          <wp:wrapSquare wrapText="bothSides"/>
          <wp:docPr id="4" name="Afbeelding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descr=""/>
                  <pic:cNvPicPr>
                    <a:picLocks noChangeAspect="1" noChangeArrowheads="1"/>
                  </pic:cNvPicPr>
                </pic:nvPicPr>
                <pic:blipFill>
                  <a:blip r:embed="rId1"/>
                  <a:stretch>
                    <a:fillRect/>
                  </a:stretch>
                </pic:blipFill>
                <pic:spPr bwMode="auto">
                  <a:xfrm>
                    <a:off x="0" y="0"/>
                    <a:ext cx="1564005" cy="893445"/>
                  </a:xfrm>
                  <a:prstGeom prst="rect">
                    <a:avLst/>
                  </a:prstGeom>
                </pic:spPr>
              </pic:pic>
            </a:graphicData>
          </a:graphic>
        </wp:anchor>
      </w:drawing>
    </w:r>
  </w:p>
  <w:sdt>
    <w:sdtPr>
      <w:docPartObj>
        <w:docPartGallery w:val="Page Numbers (Bottom of Page)"/>
        <w:docPartUnique w:val="true"/>
      </w:docPartObj>
      <w:id w:val="1721511654"/>
    </w:sdtPr>
    <w:sdtContent>
      <w:p>
        <w:pPr>
          <w:pStyle w:val="Voettekst"/>
          <w:ind w:firstLine="708"/>
          <w:jc w:val="right"/>
          <w:rPr/>
        </w:pPr>
        <w:r>
          <w:rPr/>
          <w:fldChar w:fldCharType="begin"/>
        </w:r>
        <w:r>
          <w:rPr/>
          <w:instrText xml:space="preserve"> PAGE </w:instrText>
        </w:r>
        <w:r>
          <w:rPr/>
          <w:fldChar w:fldCharType="separate"/>
        </w:r>
        <w:r>
          <w:rPr/>
          <w:t>3</w:t>
        </w:r>
        <w:r>
          <w:rPr/>
          <w:fldChar w:fldCharType="end"/>
        </w:r>
      </w:p>
    </w:sdtContent>
  </w:sdt>
  <w:p>
    <w:pPr>
      <w:pStyle w:val="Voetteks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Kop1"/>
      <w:numFmt w:val="decimal"/>
      <w:lvlText w:val="%1."/>
      <w:lvlJc w:val="left"/>
      <w:pPr>
        <w:tabs>
          <w:tab w:val="num" w:pos="0"/>
        </w:tabs>
        <w:ind w:left="785"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pStyle w:val="Kop6"/>
      <w:numFmt w:val="lowerRoman"/>
      <w:lvlText w:val="%6."/>
      <w:lvlJc w:val="right"/>
      <w:pPr>
        <w:tabs>
          <w:tab w:val="num" w:pos="0"/>
        </w:tabs>
        <w:ind w:left="4320" w:hanging="180"/>
      </w:pPr>
      <w:rPr/>
    </w:lvl>
    <w:lvl w:ilvl="6">
      <w:start w:val="1"/>
      <w:pStyle w:val="Kop7"/>
      <w:numFmt w:val="decimal"/>
      <w:lvlText w:val="%7."/>
      <w:lvlJc w:val="left"/>
      <w:pPr>
        <w:tabs>
          <w:tab w:val="num" w:pos="0"/>
        </w:tabs>
        <w:ind w:left="5040" w:hanging="360"/>
      </w:pPr>
      <w:rPr/>
    </w:lvl>
    <w:lvl w:ilvl="7">
      <w:start w:val="1"/>
      <w:pStyle w:val="Kop8"/>
      <w:numFmt w:val="lowerLetter"/>
      <w:lvlText w:val="%8."/>
      <w:lvlJc w:val="left"/>
      <w:pPr>
        <w:tabs>
          <w:tab w:val="num" w:pos="0"/>
        </w:tabs>
        <w:ind w:left="5760" w:hanging="360"/>
      </w:pPr>
      <w:rPr/>
    </w:lvl>
    <w:lvl w:ilvl="8">
      <w:start w:val="1"/>
      <w:pStyle w:val="Kop9"/>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372" w:hanging="372"/>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nl-NL" w:eastAsia="en-US" w:bidi="ar-SA"/>
    </w:rPr>
  </w:style>
  <w:style w:type="paragraph" w:styleId="Kop1">
    <w:name w:val="Heading 1"/>
    <w:basedOn w:val="Normal"/>
    <w:next w:val="Normal"/>
    <w:link w:val="Kop1Char"/>
    <w:uiPriority w:val="9"/>
    <w:qFormat/>
    <w:rsid w:val="00653d30"/>
    <w:pPr>
      <w:keepNext w:val="true"/>
      <w:keepLines/>
      <w:numPr>
        <w:ilvl w:val="0"/>
        <w:numId w:val="1"/>
      </w:numPr>
      <w:spacing w:lineRule="auto" w:line="240" w:before="240" w:after="0"/>
      <w:outlineLvl w:val="0"/>
    </w:pPr>
    <w:rPr>
      <w:rFonts w:ascii="Arial" w:hAnsi="Arial" w:eastAsia="" w:cs="Arial" w:eastAsiaTheme="majorEastAsia"/>
      <w:color w:val="365F91" w:themeColor="accent1" w:themeShade="bf"/>
      <w:sz w:val="28"/>
      <w:szCs w:val="28"/>
      <w:u w:val="single"/>
    </w:rPr>
  </w:style>
  <w:style w:type="paragraph" w:styleId="Kop2">
    <w:name w:val="Heading 2"/>
    <w:basedOn w:val="Kop1"/>
    <w:next w:val="Normal"/>
    <w:link w:val="Kop2Char"/>
    <w:uiPriority w:val="9"/>
    <w:unhideWhenUsed/>
    <w:qFormat/>
    <w:rsid w:val="00653d30"/>
    <w:pPr>
      <w:numPr>
        <w:ilvl w:val="1"/>
        <w:numId w:val="2"/>
      </w:numPr>
      <w:outlineLvl w:val="1"/>
    </w:pPr>
    <w:rPr>
      <w:sz w:val="24"/>
      <w:szCs w:val="24"/>
    </w:rPr>
  </w:style>
  <w:style w:type="paragraph" w:styleId="Kop3">
    <w:name w:val="Heading 3"/>
    <w:basedOn w:val="ListParagraph"/>
    <w:next w:val="Normal"/>
    <w:link w:val="Kop3Char"/>
    <w:uiPriority w:val="9"/>
    <w:unhideWhenUsed/>
    <w:qFormat/>
    <w:rsid w:val="00a216e8"/>
    <w:pPr>
      <w:numPr>
        <w:ilvl w:val="2"/>
        <w:numId w:val="2"/>
      </w:numPr>
      <w:outlineLvl w:val="2"/>
    </w:pPr>
    <w:rPr/>
  </w:style>
  <w:style w:type="paragraph" w:styleId="Kop4">
    <w:name w:val="Heading 4"/>
    <w:basedOn w:val="Normal"/>
    <w:next w:val="Normal"/>
    <w:link w:val="Kop4Char"/>
    <w:uiPriority w:val="9"/>
    <w:unhideWhenUsed/>
    <w:qFormat/>
    <w:rsid w:val="00965762"/>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Kop5">
    <w:name w:val="Heading 5"/>
    <w:basedOn w:val="Normal"/>
    <w:next w:val="Normal"/>
    <w:link w:val="Kop5Char"/>
    <w:uiPriority w:val="9"/>
    <w:unhideWhenUsed/>
    <w:qFormat/>
    <w:rsid w:val="00994979"/>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Kop6">
    <w:name w:val="Heading 6"/>
    <w:basedOn w:val="Kop"/>
    <w:next w:val="Tekstblok"/>
    <w:qFormat/>
    <w:pPr>
      <w:numPr>
        <w:ilvl w:val="5"/>
        <w:numId w:val="1"/>
      </w:numPr>
      <w:spacing w:before="60" w:after="60"/>
      <w:outlineLvl w:val="5"/>
    </w:pPr>
    <w:rPr>
      <w:rFonts w:ascii="Tahoma" w:hAnsi="Tahoma"/>
      <w:b/>
      <w:bCs/>
      <w:i/>
      <w:iCs/>
      <w:sz w:val="24"/>
      <w:szCs w:val="24"/>
    </w:rPr>
  </w:style>
  <w:style w:type="paragraph" w:styleId="Kop7">
    <w:name w:val="Heading 7"/>
    <w:basedOn w:val="Kop"/>
    <w:next w:val="Tekstblok"/>
    <w:qFormat/>
    <w:pPr>
      <w:numPr>
        <w:ilvl w:val="6"/>
        <w:numId w:val="1"/>
      </w:numPr>
      <w:spacing w:before="60" w:after="60"/>
      <w:outlineLvl w:val="6"/>
    </w:pPr>
    <w:rPr>
      <w:b/>
      <w:bCs/>
      <w:sz w:val="20"/>
      <w:szCs w:val="20"/>
    </w:rPr>
  </w:style>
  <w:style w:type="paragraph" w:styleId="Kop8">
    <w:name w:val="Heading 8"/>
    <w:basedOn w:val="Kop"/>
    <w:next w:val="Tekstblok"/>
    <w:qFormat/>
    <w:pPr>
      <w:numPr>
        <w:ilvl w:val="7"/>
        <w:numId w:val="1"/>
      </w:numPr>
      <w:spacing w:before="60" w:after="60"/>
      <w:outlineLvl w:val="7"/>
    </w:pPr>
    <w:rPr>
      <w:b/>
      <w:bCs/>
      <w:i/>
      <w:iCs/>
      <w:sz w:val="20"/>
      <w:szCs w:val="20"/>
    </w:rPr>
  </w:style>
  <w:style w:type="paragraph" w:styleId="Kop9">
    <w:name w:val="Heading 9"/>
    <w:basedOn w:val="Kop"/>
    <w:next w:val="Tekstblok"/>
    <w:qFormat/>
    <w:pPr>
      <w:numPr>
        <w:ilvl w:val="8"/>
        <w:numId w:val="1"/>
      </w:numPr>
      <w:spacing w:before="60" w:after="60"/>
      <w:outlineLvl w:val="8"/>
    </w:pPr>
    <w:rPr>
      <w:b/>
      <w:bCs/>
      <w:sz w:val="18"/>
      <w:szCs w:val="18"/>
    </w:rPr>
  </w:style>
  <w:style w:type="character" w:styleId="DefaultParagraphFont" w:default="1">
    <w:name w:val="Default Paragraph Font"/>
    <w:uiPriority w:val="1"/>
    <w:semiHidden/>
    <w:unhideWhenUsed/>
    <w:qFormat/>
    <w:rPr/>
  </w:style>
  <w:style w:type="character" w:styleId="KoptekstChar" w:customStyle="1">
    <w:name w:val="Koptekst Char"/>
    <w:basedOn w:val="DefaultParagraphFont"/>
    <w:uiPriority w:val="99"/>
    <w:qFormat/>
    <w:rsid w:val="001b0186"/>
    <w:rPr>
      <w:rFonts w:ascii="Times New Roman" w:hAnsi="Times New Roman" w:eastAsia="Times New Roman" w:cs="Times New Roman"/>
      <w:sz w:val="24"/>
      <w:szCs w:val="24"/>
      <w:lang w:val="x-none" w:eastAsia="x-none"/>
    </w:rPr>
  </w:style>
  <w:style w:type="character" w:styleId="BallontekstChar" w:customStyle="1">
    <w:name w:val="Ballontekst Char"/>
    <w:basedOn w:val="DefaultParagraphFont"/>
    <w:link w:val="BalloonText"/>
    <w:uiPriority w:val="99"/>
    <w:semiHidden/>
    <w:qFormat/>
    <w:rsid w:val="001b0186"/>
    <w:rPr>
      <w:rFonts w:ascii="Tahoma" w:hAnsi="Tahoma" w:cs="Tahoma"/>
      <w:sz w:val="16"/>
      <w:szCs w:val="16"/>
    </w:rPr>
  </w:style>
  <w:style w:type="character" w:styleId="VoettekstChar" w:customStyle="1">
    <w:name w:val="Voettekst Char"/>
    <w:basedOn w:val="DefaultParagraphFont"/>
    <w:uiPriority w:val="99"/>
    <w:qFormat/>
    <w:rsid w:val="004157ce"/>
    <w:rPr/>
  </w:style>
  <w:style w:type="character" w:styleId="Internetkoppeling">
    <w:name w:val="Hyperlink"/>
    <w:basedOn w:val="DefaultParagraphFont"/>
    <w:uiPriority w:val="99"/>
    <w:unhideWhenUsed/>
    <w:rsid w:val="00b03788"/>
    <w:rPr>
      <w:color w:val="0000FF" w:themeColor="hyperlink"/>
      <w:u w:val="single"/>
    </w:rPr>
  </w:style>
  <w:style w:type="character" w:styleId="Annotationreference">
    <w:name w:val="annotation reference"/>
    <w:basedOn w:val="DefaultParagraphFont"/>
    <w:uiPriority w:val="99"/>
    <w:semiHidden/>
    <w:unhideWhenUsed/>
    <w:qFormat/>
    <w:rsid w:val="00f85714"/>
    <w:rPr>
      <w:sz w:val="16"/>
      <w:szCs w:val="16"/>
    </w:rPr>
  </w:style>
  <w:style w:type="character" w:styleId="TekstopmerkingChar" w:customStyle="1">
    <w:name w:val="Tekst opmerking Char"/>
    <w:basedOn w:val="DefaultParagraphFont"/>
    <w:link w:val="Annotationtext"/>
    <w:uiPriority w:val="99"/>
    <w:qFormat/>
    <w:rsid w:val="00f85714"/>
    <w:rPr>
      <w:sz w:val="20"/>
      <w:szCs w:val="20"/>
    </w:rPr>
  </w:style>
  <w:style w:type="character" w:styleId="OnderwerpvanopmerkingChar" w:customStyle="1">
    <w:name w:val="Onderwerp van opmerking Char"/>
    <w:basedOn w:val="TekstopmerkingChar"/>
    <w:link w:val="Annotationsubject"/>
    <w:uiPriority w:val="99"/>
    <w:semiHidden/>
    <w:qFormat/>
    <w:rsid w:val="00f85714"/>
    <w:rPr>
      <w:b/>
      <w:bCs/>
      <w:sz w:val="20"/>
      <w:szCs w:val="20"/>
    </w:rPr>
  </w:style>
  <w:style w:type="character" w:styleId="Kop2Char" w:customStyle="1">
    <w:name w:val="Kop 2 Char"/>
    <w:basedOn w:val="DefaultParagraphFont"/>
    <w:uiPriority w:val="9"/>
    <w:qFormat/>
    <w:rsid w:val="00653d30"/>
    <w:rPr>
      <w:rFonts w:ascii="Arial" w:hAnsi="Arial" w:eastAsia="" w:cs="Arial" w:eastAsiaTheme="majorEastAsia"/>
      <w:color w:val="365F91" w:themeColor="accent1" w:themeShade="bf"/>
      <w:sz w:val="24"/>
      <w:szCs w:val="24"/>
      <w:u w:val="single"/>
    </w:rPr>
  </w:style>
  <w:style w:type="character" w:styleId="VDHTitelChar" w:customStyle="1">
    <w:name w:val="VDH Titel Char"/>
    <w:basedOn w:val="DefaultParagraphFont"/>
    <w:link w:val="VDHTitel"/>
    <w:qFormat/>
    <w:rsid w:val="009a3348"/>
    <w:rPr>
      <w:rFonts w:ascii="Arial" w:hAnsi="Arial" w:eastAsia="Calibri" w:cs="Arial"/>
      <w:b/>
      <w:sz w:val="32"/>
      <w:szCs w:val="32"/>
    </w:rPr>
  </w:style>
  <w:style w:type="character" w:styleId="Kop3Char" w:customStyle="1">
    <w:name w:val="Kop 3 Char"/>
    <w:basedOn w:val="DefaultParagraphFont"/>
    <w:uiPriority w:val="9"/>
    <w:qFormat/>
    <w:rsid w:val="00a216e8"/>
    <w:rPr/>
  </w:style>
  <w:style w:type="character" w:styleId="Kop1Char" w:customStyle="1">
    <w:name w:val="Kop 1 Char"/>
    <w:basedOn w:val="DefaultParagraphFont"/>
    <w:uiPriority w:val="9"/>
    <w:qFormat/>
    <w:rsid w:val="00653d30"/>
    <w:rPr>
      <w:rFonts w:ascii="Arial" w:hAnsi="Arial" w:eastAsia="" w:cs="Arial" w:eastAsiaTheme="majorEastAsia"/>
      <w:color w:val="365F91" w:themeColor="accent1" w:themeShade="bf"/>
      <w:sz w:val="28"/>
      <w:szCs w:val="28"/>
      <w:u w:val="single"/>
    </w:rPr>
  </w:style>
  <w:style w:type="character" w:styleId="Kop4Char" w:customStyle="1">
    <w:name w:val="Kop 4 Char"/>
    <w:basedOn w:val="DefaultParagraphFont"/>
    <w:uiPriority w:val="9"/>
    <w:qFormat/>
    <w:rsid w:val="00965762"/>
    <w:rPr>
      <w:rFonts w:ascii="Cambria" w:hAnsi="Cambria" w:eastAsia="" w:cs="" w:asciiTheme="majorHAnsi" w:cstheme="majorBidi" w:eastAsiaTheme="majorEastAsia" w:hAnsiTheme="majorHAnsi"/>
      <w:i/>
      <w:iCs/>
      <w:color w:val="365F91" w:themeColor="accent1" w:themeShade="bf"/>
    </w:rPr>
  </w:style>
  <w:style w:type="character" w:styleId="VDHChar" w:customStyle="1">
    <w:name w:val="VDH Char"/>
    <w:basedOn w:val="VDHTitelChar"/>
    <w:link w:val="VDH"/>
    <w:qFormat/>
    <w:rsid w:val="004c6797"/>
    <w:rPr>
      <w:rFonts w:ascii="Arial" w:hAnsi="Arial" w:eastAsia="Calibri" w:cs="Arial"/>
      <w:b/>
      <w:sz w:val="32"/>
      <w:szCs w:val="32"/>
    </w:rPr>
  </w:style>
  <w:style w:type="character" w:styleId="TitelChar" w:customStyle="1">
    <w:name w:val="Titel Char"/>
    <w:basedOn w:val="DefaultParagraphFont"/>
    <w:uiPriority w:val="10"/>
    <w:qFormat/>
    <w:rsid w:val="00335455"/>
    <w:rPr>
      <w:rFonts w:ascii="Arial" w:hAnsi="Arial" w:eastAsia="Calibri" w:cs="Arial"/>
      <w:b/>
      <w:sz w:val="24"/>
      <w:szCs w:val="24"/>
    </w:rPr>
  </w:style>
  <w:style w:type="character" w:styleId="Onopgelostemelding1" w:customStyle="1">
    <w:name w:val="Onopgeloste melding1"/>
    <w:basedOn w:val="DefaultParagraphFont"/>
    <w:uiPriority w:val="99"/>
    <w:semiHidden/>
    <w:unhideWhenUsed/>
    <w:qFormat/>
    <w:rsid w:val="006b0496"/>
    <w:rPr>
      <w:color w:val="605E5C"/>
      <w:shd w:fill="E1DFDD" w:val="clear"/>
    </w:rPr>
  </w:style>
  <w:style w:type="character" w:styleId="Kop5Char" w:customStyle="1">
    <w:name w:val="Kop 5 Char"/>
    <w:basedOn w:val="DefaultParagraphFont"/>
    <w:uiPriority w:val="9"/>
    <w:qFormat/>
    <w:rsid w:val="00994979"/>
    <w:rPr>
      <w:rFonts w:ascii="Cambria" w:hAnsi="Cambria" w:eastAsia="" w:cs="" w:asciiTheme="majorHAnsi" w:cstheme="majorBidi" w:eastAsiaTheme="majorEastAsia" w:hAnsiTheme="majorHAnsi"/>
      <w:color w:val="365F91" w:themeColor="accent1" w:themeShade="bf"/>
    </w:rPr>
  </w:style>
  <w:style w:type="character" w:styleId="UnresolvedMention">
    <w:name w:val="Unresolved Mention"/>
    <w:basedOn w:val="DefaultParagraphFont"/>
    <w:uiPriority w:val="99"/>
    <w:semiHidden/>
    <w:unhideWhenUsed/>
    <w:qFormat/>
    <w:rsid w:val="004c5577"/>
    <w:rPr>
      <w:color w:val="605E5C"/>
      <w:shd w:fill="E1DFDD" w:val="clear"/>
    </w:rPr>
  </w:style>
  <w:style w:type="character" w:styleId="Nummeringssymbolen" w:customStyle="1">
    <w:name w:val="Nummeringssymbolen"/>
    <w:qFormat/>
    <w:rPr/>
  </w:style>
  <w:style w:type="character" w:styleId="Opsommingstekens" w:customStyle="1">
    <w:name w:val="Opsommingstekens"/>
    <w:qFormat/>
    <w:rPr>
      <w:rFonts w:ascii="OpenSymbol" w:hAnsi="OpenSymbol" w:eastAsia="OpenSymbol" w:cs="OpenSymbol"/>
    </w:rPr>
  </w:style>
  <w:style w:type="paragraph" w:styleId="Kop" w:customStyle="1">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Kopenvoettekst" w:customStyle="1">
    <w:name w:val="Kop- en voettekst"/>
    <w:basedOn w:val="Normal"/>
    <w:qFormat/>
    <w:pPr/>
    <w:rPr/>
  </w:style>
  <w:style w:type="paragraph" w:styleId="Koptekst">
    <w:name w:val="Header"/>
    <w:basedOn w:val="Normal"/>
    <w:link w:val="KoptekstChar"/>
    <w:uiPriority w:val="99"/>
    <w:rsid w:val="001b0186"/>
    <w:pPr>
      <w:tabs>
        <w:tab w:val="clear" w:pos="708"/>
        <w:tab w:val="center" w:pos="4536" w:leader="none"/>
        <w:tab w:val="right" w:pos="9072" w:leader="none"/>
      </w:tabs>
      <w:spacing w:lineRule="auto" w:line="240" w:before="0" w:after="0"/>
    </w:pPr>
    <w:rPr>
      <w:rFonts w:ascii="Times New Roman" w:hAnsi="Times New Roman" w:eastAsia="Times New Roman" w:cs="Times New Roman"/>
      <w:sz w:val="24"/>
      <w:szCs w:val="24"/>
      <w:lang w:val="x-none" w:eastAsia="x-none"/>
    </w:rPr>
  </w:style>
  <w:style w:type="paragraph" w:styleId="BalloonText">
    <w:name w:val="Balloon Text"/>
    <w:basedOn w:val="Normal"/>
    <w:link w:val="BallontekstChar"/>
    <w:uiPriority w:val="99"/>
    <w:semiHidden/>
    <w:unhideWhenUsed/>
    <w:qFormat/>
    <w:rsid w:val="001b0186"/>
    <w:pPr>
      <w:spacing w:lineRule="auto" w:line="240" w:before="0" w:after="0"/>
    </w:pPr>
    <w:rPr>
      <w:rFonts w:ascii="Tahoma" w:hAnsi="Tahoma" w:cs="Tahoma"/>
      <w:sz w:val="16"/>
      <w:szCs w:val="16"/>
    </w:rPr>
  </w:style>
  <w:style w:type="paragraph" w:styleId="Voettekst">
    <w:name w:val="Footer"/>
    <w:basedOn w:val="Normal"/>
    <w:link w:val="VoettekstChar"/>
    <w:uiPriority w:val="99"/>
    <w:unhideWhenUsed/>
    <w:rsid w:val="004157ce"/>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190b91"/>
    <w:pPr>
      <w:spacing w:before="0" w:after="200"/>
      <w:ind w:left="720" w:hanging="0"/>
      <w:contextualSpacing/>
    </w:pPr>
    <w:rPr/>
  </w:style>
  <w:style w:type="paragraph" w:styleId="Annotationtext">
    <w:name w:val="annotation text"/>
    <w:basedOn w:val="Normal"/>
    <w:link w:val="TekstopmerkingChar"/>
    <w:uiPriority w:val="99"/>
    <w:unhideWhenUsed/>
    <w:qFormat/>
    <w:rsid w:val="00f85714"/>
    <w:pPr>
      <w:spacing w:lineRule="auto" w:line="240"/>
    </w:pPr>
    <w:rPr>
      <w:sz w:val="20"/>
      <w:szCs w:val="20"/>
    </w:rPr>
  </w:style>
  <w:style w:type="paragraph" w:styleId="Annotationsubject">
    <w:name w:val="annotation subject"/>
    <w:basedOn w:val="Annotationtext"/>
    <w:next w:val="Annotationtext"/>
    <w:link w:val="OnderwerpvanopmerkingChar"/>
    <w:uiPriority w:val="99"/>
    <w:semiHidden/>
    <w:unhideWhenUsed/>
    <w:qFormat/>
    <w:rsid w:val="00f85714"/>
    <w:pPr/>
    <w:rPr>
      <w:b/>
      <w:bCs/>
    </w:rPr>
  </w:style>
  <w:style w:type="paragraph" w:styleId="VDHTitel" w:customStyle="1">
    <w:name w:val="VDH Titel"/>
    <w:basedOn w:val="Normal"/>
    <w:link w:val="VDHTitelChar"/>
    <w:qFormat/>
    <w:rsid w:val="009a3348"/>
    <w:pPr>
      <w:spacing w:before="0" w:after="0"/>
    </w:pPr>
    <w:rPr>
      <w:rFonts w:ascii="Arial" w:hAnsi="Arial" w:eastAsia="Calibri" w:cs="Arial"/>
      <w:b/>
      <w:sz w:val="32"/>
      <w:szCs w:val="32"/>
    </w:rPr>
  </w:style>
  <w:style w:type="paragraph" w:styleId="VDH" w:customStyle="1">
    <w:name w:val="VDH"/>
    <w:basedOn w:val="VDHTitel"/>
    <w:link w:val="VDHChar"/>
    <w:qFormat/>
    <w:rsid w:val="004c6797"/>
    <w:pPr/>
    <w:rPr/>
  </w:style>
  <w:style w:type="paragraph" w:styleId="Titel">
    <w:name w:val="Title"/>
    <w:basedOn w:val="Normal"/>
    <w:next w:val="Normal"/>
    <w:link w:val="TitelChar"/>
    <w:uiPriority w:val="10"/>
    <w:qFormat/>
    <w:rsid w:val="00335455"/>
    <w:pPr>
      <w:spacing w:before="0" w:after="0"/>
    </w:pPr>
    <w:rPr>
      <w:rFonts w:ascii="Arial" w:hAnsi="Arial" w:eastAsia="Calibri" w:cs="Arial"/>
      <w:b/>
      <w:sz w:val="24"/>
      <w:szCs w:val="24"/>
    </w:rPr>
  </w:style>
  <w:style w:type="paragraph" w:styleId="NormalWeb">
    <w:name w:val="Normal (Web)"/>
    <w:basedOn w:val="Normal"/>
    <w:uiPriority w:val="99"/>
    <w:semiHidden/>
    <w:unhideWhenUsed/>
    <w:qFormat/>
    <w:rsid w:val="001853c8"/>
    <w:pPr>
      <w:spacing w:lineRule="auto" w:line="240" w:beforeAutospacing="1" w:afterAutospacing="1"/>
    </w:pPr>
    <w:rPr>
      <w:rFonts w:ascii="Times New Roman" w:hAnsi="Times New Roman" w:eastAsia="Times New Roman" w:cs="Times New Roman"/>
      <w:sz w:val="24"/>
      <w:szCs w:val="24"/>
      <w:lang w:eastAsia="nl-NL"/>
    </w:rPr>
  </w:style>
  <w:style w:type="paragraph" w:styleId="Frameinhoud" w:customStyle="1">
    <w:name w:val="Frame-inhoud"/>
    <w:basedOn w:val="Normal"/>
    <w:qFormat/>
    <w:pPr/>
    <w:rPr/>
  </w:style>
  <w:style w:type="numbering" w:styleId="NoList" w:default="1">
    <w:name w:val="No List"/>
    <w:uiPriority w:val="99"/>
    <w:semiHidden/>
    <w:unhideWhenUsed/>
    <w:qFormat/>
  </w:style>
  <w:style w:type="numbering" w:styleId="Opsommingsteken" w:customStyle="1">
    <w:name w:val="Opsommingsteken •"/>
    <w:qFormat/>
  </w:style>
  <w:style w:type="numbering" w:styleId="Nummering123" w:customStyle="1">
    <w:name w:val="Nummering 123"/>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styleId="Tabelraster">
    <w:name w:val="Table Grid"/>
    <w:basedOn w:val="Standaardtabel"/>
    <w:uiPriority w:val="59"/>
    <w:rsid w:val="00541c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raster1">
    <w:name w:val="Tabelraster1"/>
    <w:basedOn w:val="Standaardtabel"/>
    <w:uiPriority w:val="59"/>
    <w:rsid w:val="005460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wmf"/>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19BCB-3143-45BA-ACC0-28D4333D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Application>LibreOffice/7.4.2.3$Windows_X86_64 LibreOffice_project/382eef1f22670f7f4118c8c2dd222ec7ad009daf</Application>
  <AppVersion>15.0000</AppVersion>
  <Pages>3</Pages>
  <Words>453</Words>
  <Characters>2684</Characters>
  <CharactersWithSpaces>3055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2026-05-18T08:41:00Z</dcterms:created>
  <dc:creator>Secretariaat</dc:creator>
  <dc:description/>
  <dc:language>nl-NL</dc:language>
  <cp:lastModifiedBy/>
  <cp:lastPrinted>2022-11-07T10:14:00Z</cp:lastPrinted>
  <dcterms:modified xsi:type="dcterms:W3CDTF">2026-09-03T13:05:43Z</dcterms:modified>
  <cp:revision>122</cp:revision>
  <dc:subject/>
  <dc:title/>
</cp:coreProperties>
</file>

<file path=docProps/custom.xml><?xml version="1.0" encoding="utf-8"?>
<Properties xmlns="http://schemas.openxmlformats.org/officeDocument/2006/custom-properties" xmlns:vt="http://schemas.openxmlformats.org/officeDocument/2006/docPropsVTypes"/>
</file>