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9B42" w14:textId="77777777" w:rsidR="00765DBC" w:rsidRPr="00765DBC" w:rsidRDefault="00765DBC" w:rsidP="00765DBC">
      <w:pPr>
        <w:rPr>
          <w:b/>
          <w:bCs/>
          <w:sz w:val="28"/>
          <w:szCs w:val="28"/>
        </w:rPr>
      </w:pPr>
      <w:r w:rsidRPr="00765DBC">
        <w:rPr>
          <w:b/>
          <w:bCs/>
          <w:sz w:val="28"/>
          <w:szCs w:val="28"/>
        </w:rPr>
        <w:t>Nieuwbouw Kapucijnenklooster</w:t>
      </w:r>
    </w:p>
    <w:p w14:paraId="73083702" w14:textId="77777777" w:rsidR="00765DBC" w:rsidRPr="00765DBC" w:rsidRDefault="00765DBC" w:rsidP="00765DBC">
      <w:pPr>
        <w:spacing w:after="0"/>
      </w:pPr>
    </w:p>
    <w:p w14:paraId="5CF6F3B7" w14:textId="4A17E4C4" w:rsidR="00765DBC" w:rsidRPr="00D46249" w:rsidRDefault="00765DBC" w:rsidP="00765DBC">
      <w:pPr>
        <w:rPr>
          <w:b/>
          <w:bCs/>
        </w:rPr>
      </w:pPr>
      <w:r w:rsidRPr="00D46249">
        <w:rPr>
          <w:b/>
          <w:bCs/>
        </w:rPr>
        <w:t>Bouwterrein</w:t>
      </w:r>
    </w:p>
    <w:p w14:paraId="7BE851B1" w14:textId="2FD49DB0" w:rsidR="00BC6CE3" w:rsidRDefault="00FD7111" w:rsidP="00BC6CE3">
      <w:r>
        <w:t xml:space="preserve">Twee </w:t>
      </w:r>
      <w:r w:rsidR="000067B6">
        <w:t>project</w:t>
      </w:r>
      <w:r>
        <w:t xml:space="preserve">ontwikkelaars </w:t>
      </w:r>
      <w:r w:rsidR="000067B6">
        <w:t>(</w:t>
      </w:r>
      <w:proofErr w:type="spellStart"/>
      <w:r w:rsidR="000067B6">
        <w:t>Talis</w:t>
      </w:r>
      <w:proofErr w:type="spellEnd"/>
      <w:r w:rsidR="000067B6">
        <w:t xml:space="preserve"> en </w:t>
      </w:r>
      <w:proofErr w:type="spellStart"/>
      <w:r w:rsidR="000067B6">
        <w:t>Sonnenborgh</w:t>
      </w:r>
      <w:proofErr w:type="spellEnd"/>
      <w:r w:rsidR="000067B6">
        <w:t xml:space="preserve">) </w:t>
      </w:r>
      <w:r>
        <w:t>willen</w:t>
      </w:r>
      <w:r w:rsidR="00D46249">
        <w:t xml:space="preserve"> o</w:t>
      </w:r>
      <w:r w:rsidR="00765DBC">
        <w:t xml:space="preserve">p het terrein van het Kapucijnenklooster aan de </w:t>
      </w:r>
      <w:proofErr w:type="spellStart"/>
      <w:r w:rsidR="00765DBC">
        <w:t>Wolfskuilseweg</w:t>
      </w:r>
      <w:proofErr w:type="spellEnd"/>
      <w:r w:rsidR="00765DBC">
        <w:t xml:space="preserve"> 173 twee nieuwe woonzorggebouwen </w:t>
      </w:r>
      <w:r w:rsidR="00171824">
        <w:t>bouwen</w:t>
      </w:r>
      <w:r w:rsidR="00765DBC">
        <w:t xml:space="preserve">. Gebouw 1 gaat het </w:t>
      </w:r>
      <w:r w:rsidR="007C17E3">
        <w:t xml:space="preserve">huidige </w:t>
      </w:r>
      <w:r w:rsidR="00765DBC">
        <w:t>klooster</w:t>
      </w:r>
      <w:r w:rsidR="007C17E3">
        <w:t>gebouw</w:t>
      </w:r>
      <w:r w:rsidR="00765DBC">
        <w:t xml:space="preserve"> </w:t>
      </w:r>
      <w:r w:rsidR="00A656F9">
        <w:t>vervangen</w:t>
      </w:r>
      <w:r w:rsidR="00BC6CE3">
        <w:t>; g</w:t>
      </w:r>
      <w:r w:rsidR="00A656F9">
        <w:t>epland staan 42</w:t>
      </w:r>
      <w:r w:rsidR="00171824">
        <w:t>,</w:t>
      </w:r>
      <w:r w:rsidR="00A656F9">
        <w:t xml:space="preserve"> in plaats van</w:t>
      </w:r>
      <w:r w:rsidR="00BC6CE3">
        <w:t xml:space="preserve"> </w:t>
      </w:r>
      <w:r w:rsidR="00171824">
        <w:t xml:space="preserve">de huidige </w:t>
      </w:r>
      <w:r w:rsidR="00BC6CE3">
        <w:t>24</w:t>
      </w:r>
      <w:r w:rsidR="00171824">
        <w:t>,</w:t>
      </w:r>
      <w:r w:rsidR="00BC6CE3">
        <w:t xml:space="preserve"> wooneenheden </w:t>
      </w:r>
      <w:r w:rsidR="00E4606A">
        <w:t xml:space="preserve">voor </w:t>
      </w:r>
      <w:r w:rsidR="00932BB8">
        <w:t>mensen met ggz-problematiek (huidige RIBW populatie)</w:t>
      </w:r>
      <w:r w:rsidR="00BC6CE3">
        <w:t>.</w:t>
      </w:r>
      <w:r w:rsidR="00932BB8">
        <w:t xml:space="preserve"> Ge</w:t>
      </w:r>
      <w:r w:rsidR="00765DBC">
        <w:t>bouw 2 komt op het naastgelegen (zuidzijde) braakliggend terrein</w:t>
      </w:r>
      <w:r w:rsidR="00932BB8">
        <w:t xml:space="preserve"> </w:t>
      </w:r>
      <w:r w:rsidR="00BC6CE3">
        <w:t xml:space="preserve">en is bestemd </w:t>
      </w:r>
      <w:r w:rsidR="00932BB8">
        <w:t xml:space="preserve">voor </w:t>
      </w:r>
      <w:r w:rsidR="00E4606A">
        <w:t xml:space="preserve">24 </w:t>
      </w:r>
      <w:r w:rsidR="00932BB8">
        <w:t xml:space="preserve">mensen met dementie </w:t>
      </w:r>
      <w:r w:rsidR="00765DBC">
        <w:t>(zorgorganisatie onbekend).</w:t>
      </w:r>
      <w:r w:rsidR="00E4606A">
        <w:t xml:space="preserve"> </w:t>
      </w:r>
    </w:p>
    <w:p w14:paraId="5C15DE2C" w14:textId="33615A0A" w:rsidR="00A656F9" w:rsidRDefault="004E4573" w:rsidP="00BC6CE3">
      <w:r>
        <w:t>Het voorstel is,</w:t>
      </w:r>
      <w:r w:rsidR="00171824">
        <w:t xml:space="preserve"> </w:t>
      </w:r>
      <w:r>
        <w:t>dat b</w:t>
      </w:r>
      <w:r w:rsidR="00BC6CE3">
        <w:t xml:space="preserve">eide gebouwen </w:t>
      </w:r>
      <w:r w:rsidR="00BC6CE3" w:rsidRPr="00D46249">
        <w:rPr>
          <w:b/>
          <w:bCs/>
        </w:rPr>
        <w:t xml:space="preserve">VIER </w:t>
      </w:r>
      <w:r w:rsidR="00BC6CE3">
        <w:t>woonlagen</w:t>
      </w:r>
      <w:r>
        <w:t xml:space="preserve"> hebben</w:t>
      </w:r>
      <w:r w:rsidR="00BC6CE3">
        <w:t xml:space="preserve"> met een hoogte van 13 meter</w:t>
      </w:r>
      <w:r>
        <w:t xml:space="preserve">. Het </w:t>
      </w:r>
      <w:r w:rsidR="00684399">
        <w:t xml:space="preserve">huidige </w:t>
      </w:r>
      <w:r>
        <w:t xml:space="preserve">klooster kent </w:t>
      </w:r>
      <w:r w:rsidR="00684399">
        <w:t xml:space="preserve">maar </w:t>
      </w:r>
      <w:r>
        <w:t xml:space="preserve">een hoogte van </w:t>
      </w:r>
      <w:r w:rsidR="00BC6CE3">
        <w:t>8 meter</w:t>
      </w:r>
      <w:r>
        <w:t>.</w:t>
      </w:r>
      <w:r w:rsidR="00BC6CE3">
        <w:t xml:space="preserve"> Vanwege de verandering in hoogte</w:t>
      </w:r>
      <w:r>
        <w:t xml:space="preserve">, vijf meter extra, </w:t>
      </w:r>
      <w:r w:rsidR="00BC6CE3">
        <w:t xml:space="preserve">en de andere kavelindeling is </w:t>
      </w:r>
      <w:r w:rsidR="00765DBC">
        <w:t>een omgevingsvergunning nodig</w:t>
      </w:r>
      <w:r w:rsidR="00E4606A">
        <w:t>.</w:t>
      </w:r>
      <w:r w:rsidR="00BC6CE3">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56F9" w14:paraId="3EE573EF" w14:textId="77777777" w:rsidTr="00BC6CE3">
        <w:tc>
          <w:tcPr>
            <w:tcW w:w="4531" w:type="dxa"/>
          </w:tcPr>
          <w:p w14:paraId="4EAEC9CE" w14:textId="29EDD91A" w:rsidR="00A656F9" w:rsidRDefault="00A656F9" w:rsidP="00765DBC">
            <w:r>
              <w:rPr>
                <w:b/>
                <w:bCs/>
              </w:rPr>
              <w:t>Huidige situatie</w:t>
            </w:r>
          </w:p>
        </w:tc>
        <w:tc>
          <w:tcPr>
            <w:tcW w:w="4531" w:type="dxa"/>
          </w:tcPr>
          <w:p w14:paraId="2280B67C" w14:textId="72E71C3A" w:rsidR="00A656F9" w:rsidRPr="00A656F9" w:rsidRDefault="00A656F9" w:rsidP="00765DBC">
            <w:pPr>
              <w:rPr>
                <w:b/>
                <w:bCs/>
              </w:rPr>
            </w:pPr>
            <w:r w:rsidRPr="00A656F9">
              <w:rPr>
                <w:b/>
                <w:bCs/>
              </w:rPr>
              <w:t>Plannen</w:t>
            </w:r>
          </w:p>
        </w:tc>
      </w:tr>
      <w:tr w:rsidR="00A656F9" w14:paraId="5F8F0083" w14:textId="77777777" w:rsidTr="00BC6CE3">
        <w:tc>
          <w:tcPr>
            <w:tcW w:w="4531" w:type="dxa"/>
          </w:tcPr>
          <w:p w14:paraId="039D7D35" w14:textId="17C0AA32" w:rsidR="00A656F9" w:rsidRDefault="00A656F9" w:rsidP="00765DBC">
            <w:r>
              <w:rPr>
                <w:noProof/>
              </w:rPr>
              <w:drawing>
                <wp:inline distT="0" distB="0" distL="0" distR="0" wp14:anchorId="554DFB22" wp14:editId="5FD43274">
                  <wp:extent cx="2606040" cy="1950720"/>
                  <wp:effectExtent l="0" t="0" r="3810" b="0"/>
                  <wp:docPr id="1635547944" name="Picture 1" descr="A drawing of a buildin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2606691" cy="1951207"/>
                          </a:xfrm>
                          <a:prstGeom prst="rect">
                            <a:avLst/>
                          </a:prstGeom>
                          <a:noFill/>
                          <a:ln>
                            <a:noFill/>
                            <a:prstDash/>
                          </a:ln>
                        </pic:spPr>
                      </pic:pic>
                    </a:graphicData>
                  </a:graphic>
                </wp:inline>
              </w:drawing>
            </w:r>
          </w:p>
        </w:tc>
        <w:tc>
          <w:tcPr>
            <w:tcW w:w="4531" w:type="dxa"/>
          </w:tcPr>
          <w:p w14:paraId="4BD90483" w14:textId="17C42561" w:rsidR="00A656F9" w:rsidRDefault="00A656F9" w:rsidP="00765DBC">
            <w:r>
              <w:rPr>
                <w:noProof/>
              </w:rPr>
              <w:drawing>
                <wp:inline distT="0" distB="0" distL="0" distR="0" wp14:anchorId="5ADACBD5" wp14:editId="0F697316">
                  <wp:extent cx="2720340" cy="1924685"/>
                  <wp:effectExtent l="0" t="0" r="3810" b="0"/>
                  <wp:docPr id="1945134474" name="Afbeelding5" descr="A map of a cit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1138" t="1690" r="1138" b="5070"/>
                          <a:stretch>
                            <a:fillRect/>
                          </a:stretch>
                        </pic:blipFill>
                        <pic:spPr>
                          <a:xfrm>
                            <a:off x="0" y="0"/>
                            <a:ext cx="2721179" cy="1925279"/>
                          </a:xfrm>
                          <a:prstGeom prst="rect">
                            <a:avLst/>
                          </a:prstGeom>
                          <a:noFill/>
                          <a:ln>
                            <a:noFill/>
                            <a:prstDash/>
                          </a:ln>
                        </pic:spPr>
                      </pic:pic>
                    </a:graphicData>
                  </a:graphic>
                </wp:inline>
              </w:drawing>
            </w:r>
          </w:p>
        </w:tc>
      </w:tr>
    </w:tbl>
    <w:p w14:paraId="5D35A09A" w14:textId="77777777" w:rsidR="00A656F9" w:rsidRDefault="00A656F9" w:rsidP="00765DBC"/>
    <w:p w14:paraId="7DB6F745" w14:textId="34B6CE67" w:rsidR="00765DBC" w:rsidRPr="00D46249" w:rsidRDefault="00765DBC" w:rsidP="00765DBC">
      <w:pPr>
        <w:rPr>
          <w:b/>
          <w:bCs/>
        </w:rPr>
      </w:pPr>
      <w:r w:rsidRPr="00D46249">
        <w:rPr>
          <w:b/>
          <w:bCs/>
        </w:rPr>
        <w:t>Focusgroep Kapucijnenklooster</w:t>
      </w:r>
    </w:p>
    <w:p w14:paraId="7F3B12F8" w14:textId="419BAFA1" w:rsidR="00BC6CE3" w:rsidRDefault="00765DBC" w:rsidP="00765DBC">
      <w:r>
        <w:t xml:space="preserve">Op 3 juni 2025 hebben de </w:t>
      </w:r>
      <w:r w:rsidR="004E4ADC">
        <w:t>project</w:t>
      </w:r>
      <w:r>
        <w:t xml:space="preserve">ontwikkelaars samen met de gemeente Nijmegen hun plannen gepresenteerd op een inloopavond voor de direct omwonenden. Een aantal bezorgde omwonenden zijn vervolgens de focusgroep Kapucijnenklooster gestart vanuit de werkgroep leefomgeving, Vereniging Dorpsbelang Hees (VDH). De focusgroep heeft twee gesprekken gevoerd met de ontwikkelaars en de gemeente Nijmegen (11 september en 18 november 2025). Dit heeft geresulteerd in een verschuiving van het bouwvlak van gebouw 1 (meer richting rooilijn </w:t>
      </w:r>
      <w:proofErr w:type="spellStart"/>
      <w:r>
        <w:t>Wolfskuilseweg</w:t>
      </w:r>
      <w:proofErr w:type="spellEnd"/>
      <w:r>
        <w:t>)</w:t>
      </w:r>
      <w:r w:rsidR="00D46249">
        <w:t>.</w:t>
      </w:r>
    </w:p>
    <w:p w14:paraId="6F390C0C" w14:textId="19BD6BA9" w:rsidR="00765DBC" w:rsidRDefault="00765DBC" w:rsidP="00765DBC">
      <w:r w:rsidRPr="00BC6CE3">
        <w:rPr>
          <w:b/>
          <w:bCs/>
        </w:rPr>
        <w:t xml:space="preserve">MAAR </w:t>
      </w:r>
      <w:r>
        <w:t xml:space="preserve">over de hoogte van de gebouwen en </w:t>
      </w:r>
      <w:r w:rsidR="00D46249">
        <w:t>het verwijderen van een deel van het groen</w:t>
      </w:r>
      <w:r>
        <w:t xml:space="preserve">, dus over het behoud van het groene, dorpse karakter van Hees zijn we </w:t>
      </w:r>
      <w:r w:rsidRPr="004E4573">
        <w:rPr>
          <w:b/>
          <w:bCs/>
        </w:rPr>
        <w:t>niet tot een vergelijk gekomen</w:t>
      </w:r>
      <w:r>
        <w:t xml:space="preserve">. Op 15 december 2025 hebben de ontwikkelaars samen met de gemeente Nijmegen een tweede inloopavond georganiseerd, waarop het aangepaste bouwplan </w:t>
      </w:r>
      <w:r w:rsidR="00D46249">
        <w:t>(andere vlakverdeling) is</w:t>
      </w:r>
      <w:r>
        <w:t xml:space="preserve"> gepresenteerd. De focusgroep was aanwezig met een poster over haar standpunten.</w:t>
      </w:r>
    </w:p>
    <w:p w14:paraId="065E6D7A" w14:textId="769A4506" w:rsidR="00765DBC" w:rsidRPr="00D46249" w:rsidRDefault="00765DBC">
      <w:pPr>
        <w:rPr>
          <w:b/>
          <w:bCs/>
        </w:rPr>
      </w:pPr>
      <w:r w:rsidRPr="00D46249">
        <w:rPr>
          <w:b/>
          <w:bCs/>
        </w:rPr>
        <w:lastRenderedPageBreak/>
        <w:t>Indiening omgevingsvergunning</w:t>
      </w:r>
    </w:p>
    <w:p w14:paraId="2DA6BBDD" w14:textId="111D0B37" w:rsidR="00FD4043" w:rsidRDefault="00765DBC" w:rsidP="00FD4043">
      <w:r>
        <w:t xml:space="preserve">Op 18 december </w:t>
      </w:r>
      <w:r w:rsidR="00D4665E">
        <w:t xml:space="preserve">2025 </w:t>
      </w:r>
      <w:r>
        <w:t xml:space="preserve">hebben </w:t>
      </w:r>
      <w:r w:rsidR="004E4ADC">
        <w:t xml:space="preserve">projectontwikkelaars </w:t>
      </w:r>
      <w:proofErr w:type="spellStart"/>
      <w:r>
        <w:t>Talis</w:t>
      </w:r>
      <w:proofErr w:type="spellEnd"/>
      <w:r>
        <w:t xml:space="preserve"> (gebouw 1) en </w:t>
      </w:r>
      <w:proofErr w:type="spellStart"/>
      <w:r>
        <w:t>Sonnenborgh</w:t>
      </w:r>
      <w:proofErr w:type="spellEnd"/>
      <w:r>
        <w:t xml:space="preserve"> (gebouw 2) gezamenlijk een verzoek ingediend voor het verkrijgen van een planologisch basisbesluit</w:t>
      </w:r>
      <w:r w:rsidR="004E4ADC">
        <w:t xml:space="preserve"> </w:t>
      </w:r>
      <w:r w:rsidR="004E4573">
        <w:t>(BOPA)</w:t>
      </w:r>
      <w:r>
        <w:t>.</w:t>
      </w:r>
      <w:r w:rsidR="00FD4043" w:rsidRPr="00FD4043">
        <w:t xml:space="preserve"> </w:t>
      </w:r>
      <w:r w:rsidR="004E4573">
        <w:t>Bij</w:t>
      </w:r>
      <w:r w:rsidR="00FD4043">
        <w:t xml:space="preserve"> de ingediende motivatie</w:t>
      </w:r>
      <w:r w:rsidR="004E4573">
        <w:t xml:space="preserve"> voor een verandering van het omgevingsplan </w:t>
      </w:r>
      <w:r w:rsidR="00FD4043">
        <w:t>zijn door de focusgroep Kapucijnenklooster vragen gesteld aan de gemeente Nijmegen</w:t>
      </w:r>
      <w:r w:rsidR="00D4665E">
        <w:t xml:space="preserve"> (6 februari 2026)</w:t>
      </w:r>
      <w:r w:rsidR="00FD4043">
        <w:t xml:space="preserve">, waarbij onze standpunten </w:t>
      </w:r>
      <w:r w:rsidR="00BC6CE3">
        <w:t xml:space="preserve">nog eens </w:t>
      </w:r>
      <w:r w:rsidR="00FD4043">
        <w:t>onder de aandacht zijn gebracht. Dit document is</w:t>
      </w:r>
      <w:r w:rsidR="009E475F">
        <w:t xml:space="preserve"> ook</w:t>
      </w:r>
      <w:r w:rsidR="00FD4043">
        <w:t xml:space="preserve"> apart gestuurd naar de wethouder van stedelijke ontwikkeling en ruimtelijke ordening en alle raadsleden met stedelijke ontwikkeling en ruimtelijke ordening in portefeuille.</w:t>
      </w:r>
    </w:p>
    <w:p w14:paraId="09AF2D18" w14:textId="77777777" w:rsidR="00FD4043" w:rsidRDefault="00FD4043" w:rsidP="00FD4043">
      <w:pPr>
        <w:spacing w:after="0"/>
      </w:pPr>
    </w:p>
    <w:p w14:paraId="4DFE6398" w14:textId="03594ACB" w:rsidR="00FD4043" w:rsidRPr="00D46249" w:rsidRDefault="00FD4043">
      <w:pPr>
        <w:rPr>
          <w:b/>
          <w:bCs/>
        </w:rPr>
      </w:pPr>
      <w:r w:rsidRPr="00D46249">
        <w:rPr>
          <w:b/>
          <w:bCs/>
        </w:rPr>
        <w:t>Besluit gemeente</w:t>
      </w:r>
    </w:p>
    <w:p w14:paraId="60AF6F74" w14:textId="65E8F6DB" w:rsidR="003F23B7" w:rsidRDefault="00FD4043">
      <w:r>
        <w:t xml:space="preserve">Op 13 april </w:t>
      </w:r>
      <w:r w:rsidR="00D4665E">
        <w:t xml:space="preserve">2026 </w:t>
      </w:r>
      <w:r w:rsidR="003F23B7">
        <w:t xml:space="preserve">maakt de gemeente Nijmegen </w:t>
      </w:r>
      <w:r>
        <w:t xml:space="preserve">officieel bekend (Gemeenteblad) dat </w:t>
      </w:r>
      <w:r w:rsidR="003F23B7">
        <w:t>zij t</w:t>
      </w:r>
      <w:r>
        <w:t>oestemming geeft voor het afwijken van regels in het Omgevingsplan voor het ontwikkelen van de twee zorggebouwen</w:t>
      </w:r>
      <w:r w:rsidR="003F23B7">
        <w:t xml:space="preserve">. Op datzelfde moment ontvangt de focusgroep Kapucijnenklooster antwoord van de gemeente op </w:t>
      </w:r>
      <w:r w:rsidR="009E475F">
        <w:t xml:space="preserve">de gestelde </w:t>
      </w:r>
      <w:r w:rsidR="003F23B7">
        <w:t xml:space="preserve">vragen. </w:t>
      </w:r>
    </w:p>
    <w:p w14:paraId="64C3C4F9" w14:textId="716B23D5" w:rsidR="00FD4043" w:rsidRDefault="003F23B7" w:rsidP="003F23B7">
      <w:pPr>
        <w:pStyle w:val="Lijstalinea"/>
        <w:numPr>
          <w:ilvl w:val="0"/>
          <w:numId w:val="1"/>
        </w:numPr>
      </w:pPr>
      <w:r w:rsidRPr="00D46249">
        <w:rPr>
          <w:i/>
          <w:iCs/>
        </w:rPr>
        <w:t>Op onze vraag over</w:t>
      </w:r>
      <w:r>
        <w:t xml:space="preserve"> de bouwhoogte </w:t>
      </w:r>
      <w:r w:rsidR="004E4ADC">
        <w:t xml:space="preserve">van vier lagen </w:t>
      </w:r>
      <w:r>
        <w:t>wordt geantwoord dat de bouwhoogte goed past bij de bebouwing aan het Distelpark. Maar op ons punt dat de bebouwing niet aansluit bij de zij -en achterkant van het bouwterrein wordt niet ingegaan.</w:t>
      </w:r>
    </w:p>
    <w:p w14:paraId="1946E850" w14:textId="1AFFAC83" w:rsidR="003F23B7" w:rsidRDefault="003F23B7" w:rsidP="003F23B7">
      <w:pPr>
        <w:pStyle w:val="Lijstalinea"/>
        <w:numPr>
          <w:ilvl w:val="0"/>
          <w:numId w:val="1"/>
        </w:numPr>
      </w:pPr>
      <w:r w:rsidRPr="00D46249">
        <w:rPr>
          <w:i/>
          <w:iCs/>
        </w:rPr>
        <w:t>Op onze vraag over</w:t>
      </w:r>
      <w:r>
        <w:t xml:space="preserve"> het verdwijnen van het groene en dorpse karakter van Hees wordt aangegeven dat dit aanvaardbaar wordt geacht.</w:t>
      </w:r>
    </w:p>
    <w:p w14:paraId="68AB28D8" w14:textId="77777777" w:rsidR="003F23B7" w:rsidRDefault="003F23B7" w:rsidP="003F23B7">
      <w:pPr>
        <w:spacing w:after="0"/>
      </w:pPr>
    </w:p>
    <w:p w14:paraId="624C605F" w14:textId="7EADC00A" w:rsidR="00765DBC" w:rsidRPr="00D46249" w:rsidRDefault="003F23B7">
      <w:pPr>
        <w:rPr>
          <w:b/>
          <w:bCs/>
        </w:rPr>
      </w:pPr>
      <w:r w:rsidRPr="00D46249">
        <w:rPr>
          <w:b/>
          <w:bCs/>
        </w:rPr>
        <w:t>Bezwaar ingediend door focusgroep Kapucijnenklooster</w:t>
      </w:r>
    </w:p>
    <w:p w14:paraId="247E5DB7" w14:textId="35E63126" w:rsidR="0083731F" w:rsidRPr="0083731F" w:rsidRDefault="0083731F" w:rsidP="009E475F">
      <w:pPr>
        <w:spacing w:after="0"/>
      </w:pPr>
      <w:r>
        <w:t xml:space="preserve">De focusgroep maakt </w:t>
      </w:r>
      <w:r w:rsidRPr="0083731F">
        <w:t>bezwaar tegen de genoemde beslissing</w:t>
      </w:r>
      <w:r w:rsidR="00D4665E">
        <w:t xml:space="preserve"> (21 mei 2026)</w:t>
      </w:r>
      <w:r w:rsidRPr="0083731F">
        <w:t xml:space="preserve">, omdat de voorgenomen ontwikkeling indruist tegen het groene, dorpse en gastvrije karakter van Hees. Wij stellen, dat </w:t>
      </w:r>
    </w:p>
    <w:p w14:paraId="1EDE0967" w14:textId="77777777" w:rsidR="0083731F" w:rsidRPr="0083731F" w:rsidRDefault="0083731F" w:rsidP="0083731F">
      <w:pPr>
        <w:numPr>
          <w:ilvl w:val="0"/>
          <w:numId w:val="2"/>
        </w:numPr>
        <w:spacing w:before="100" w:beforeAutospacing="1" w:after="100" w:afterAutospacing="1" w:line="276" w:lineRule="auto"/>
        <w:rPr>
          <w:rFonts w:cstheme="minorHAnsi"/>
        </w:rPr>
      </w:pPr>
      <w:r w:rsidRPr="0083731F">
        <w:rPr>
          <w:rFonts w:eastAsia="Times New Roman" w:cstheme="minorHAnsi"/>
          <w:b/>
          <w:bCs/>
          <w:i/>
          <w:iCs/>
          <w:lang w:eastAsia="nl-NL"/>
        </w:rPr>
        <w:t>Een bouwhoogte van 13 meter en vierlagen vanuit stedenbouwkundig en landschappelijk oogpunt niet passend en onaanvaardbaar is op de genoemde locatie</w:t>
      </w:r>
      <w:r w:rsidRPr="0083731F">
        <w:rPr>
          <w:rFonts w:eastAsia="Times New Roman" w:cstheme="minorHAnsi"/>
          <w:lang w:eastAsia="nl-NL"/>
        </w:rPr>
        <w:t>, omdat daarmee het beeldbepalende groene en dorpse karakter van Hees te zeer wordt aangetast.</w:t>
      </w:r>
    </w:p>
    <w:p w14:paraId="186B2475" w14:textId="77777777" w:rsidR="0083731F" w:rsidRDefault="0083731F" w:rsidP="0083731F">
      <w:pPr>
        <w:numPr>
          <w:ilvl w:val="0"/>
          <w:numId w:val="2"/>
        </w:numPr>
        <w:spacing w:before="100" w:beforeAutospacing="1" w:after="100" w:afterAutospacing="1" w:line="276" w:lineRule="auto"/>
        <w:rPr>
          <w:rFonts w:cstheme="minorHAnsi"/>
        </w:rPr>
      </w:pPr>
      <w:r w:rsidRPr="0083731F">
        <w:rPr>
          <w:rFonts w:cstheme="minorHAnsi"/>
          <w:b/>
          <w:bCs/>
          <w:i/>
          <w:iCs/>
        </w:rPr>
        <w:t xml:space="preserve">De voorgestelde hoeveelheid verlies aan bomen langdurige en onverantwoord grote gevolgen heeft voor </w:t>
      </w:r>
      <w:r w:rsidRPr="0083731F">
        <w:rPr>
          <w:rFonts w:eastAsia="Times New Roman" w:cstheme="minorHAnsi"/>
          <w:b/>
          <w:bCs/>
          <w:i/>
          <w:iCs/>
          <w:lang w:eastAsia="nl-NL"/>
        </w:rPr>
        <w:t xml:space="preserve">landschapskwaliteit en biodiversiteit. </w:t>
      </w:r>
      <w:r w:rsidRPr="0083731F">
        <w:rPr>
          <w:rFonts w:cstheme="minorHAnsi"/>
        </w:rPr>
        <w:t xml:space="preserve">Van de volwassen bomen in kloostertuin moet, volgens het planologisch besluit, 37% van de bomen wijken (25 van de 68 bomen). Voorgestelde nieuwe aanwas betekent 10-20 jaren wachten op vergelijkbaar groen. </w:t>
      </w:r>
      <w:r w:rsidRPr="0083731F">
        <w:rPr>
          <w:rFonts w:eastAsia="Times New Roman" w:cstheme="minorHAnsi"/>
          <w:lang w:eastAsia="nl-NL"/>
        </w:rPr>
        <w:t xml:space="preserve">Dit </w:t>
      </w:r>
      <w:r w:rsidRPr="0083731F">
        <w:rPr>
          <w:rFonts w:cstheme="minorHAnsi"/>
        </w:rPr>
        <w:t xml:space="preserve">heeft grote gevolgen voor de aanwezige fauna in de wijk, omdat ook de corridorfunctie van de kloostertuin tussen de diverse groenstroken en parken in de wijk (o.a. Kometenpark en Distelpark) voor </w:t>
      </w:r>
      <w:r w:rsidRPr="0083731F">
        <w:rPr>
          <w:rFonts w:cstheme="minorHAnsi"/>
        </w:rPr>
        <w:lastRenderedPageBreak/>
        <w:t>verschillende diersoorten (zang- en roofvogels, vleermuizen, marters, eekhoorns, vossen) langdurig wordt aangetast.</w:t>
      </w:r>
    </w:p>
    <w:p w14:paraId="2F45D162" w14:textId="32470CAD" w:rsidR="0083731F" w:rsidRDefault="0083731F" w:rsidP="0083731F">
      <w:pPr>
        <w:numPr>
          <w:ilvl w:val="0"/>
          <w:numId w:val="2"/>
        </w:numPr>
        <w:spacing w:before="100" w:beforeAutospacing="1" w:after="100" w:afterAutospacing="1" w:line="276" w:lineRule="auto"/>
        <w:rPr>
          <w:rFonts w:cstheme="minorHAnsi"/>
        </w:rPr>
      </w:pPr>
      <w:r w:rsidRPr="0083731F">
        <w:rPr>
          <w:rFonts w:cstheme="minorHAnsi"/>
          <w:b/>
          <w:bCs/>
          <w:i/>
          <w:iCs/>
        </w:rPr>
        <w:t xml:space="preserve">De situering van het bouwvlak aan de zuidzijde te dicht staat op aangrenzende bebouwing aan de achter- en zijkant, </w:t>
      </w:r>
      <w:r w:rsidRPr="0083731F">
        <w:rPr>
          <w:rFonts w:cstheme="minorHAnsi"/>
        </w:rPr>
        <w:t>waarmee -mede door de hoogte- de huidige zic</w:t>
      </w:r>
      <w:r>
        <w:rPr>
          <w:rFonts w:cstheme="minorHAnsi"/>
        </w:rPr>
        <w:t>htlijnen richting direct omwonenden worden verstoord en hun privacy wordt aangetast.</w:t>
      </w:r>
    </w:p>
    <w:p w14:paraId="3BA18054" w14:textId="5CC0EF93" w:rsidR="00EB3858" w:rsidRDefault="0083731F" w:rsidP="00EB3858">
      <w:pPr>
        <w:spacing w:before="100" w:beforeAutospacing="1" w:after="100" w:afterAutospacing="1" w:line="276" w:lineRule="auto"/>
        <w:rPr>
          <w:rFonts w:cstheme="minorHAnsi"/>
        </w:rPr>
      </w:pPr>
      <w:r>
        <w:rPr>
          <w:rFonts w:cstheme="minorHAnsi"/>
        </w:rPr>
        <w:t>Verder</w:t>
      </w:r>
      <w:r w:rsidR="009E475F">
        <w:rPr>
          <w:rFonts w:cstheme="minorHAnsi"/>
        </w:rPr>
        <w:t xml:space="preserve"> valt het op </w:t>
      </w:r>
      <w:r>
        <w:rPr>
          <w:rFonts w:cstheme="minorHAnsi"/>
        </w:rPr>
        <w:t xml:space="preserve">dat de gemeente Nijmegen een-op-een </w:t>
      </w:r>
      <w:r w:rsidR="00D46249">
        <w:rPr>
          <w:rFonts w:cstheme="minorHAnsi"/>
        </w:rPr>
        <w:t>de motivatie</w:t>
      </w:r>
      <w:r>
        <w:rPr>
          <w:rFonts w:cstheme="minorHAnsi"/>
        </w:rPr>
        <w:t xml:space="preserve"> van de ontwikkelaars overneemt en dat de motivering niet ingaat op de inhoud van het participatieverslag.</w:t>
      </w:r>
      <w:r w:rsidR="00EB3858">
        <w:rPr>
          <w:rFonts w:cstheme="minorHAnsi"/>
        </w:rPr>
        <w:t xml:space="preserve"> </w:t>
      </w:r>
    </w:p>
    <w:p w14:paraId="5E544DB6" w14:textId="79391CDD" w:rsidR="0083731F" w:rsidRPr="00EB3858" w:rsidRDefault="00EB3858" w:rsidP="00EB3858">
      <w:pPr>
        <w:spacing w:before="100" w:beforeAutospacing="1" w:after="100" w:afterAutospacing="1" w:line="276" w:lineRule="auto"/>
        <w:rPr>
          <w:rFonts w:cstheme="minorHAnsi"/>
        </w:rPr>
      </w:pPr>
      <w:r>
        <w:rPr>
          <w:rFonts w:cstheme="minorHAnsi"/>
        </w:rPr>
        <w:t>D</w:t>
      </w:r>
      <w:r w:rsidRPr="00EB3858">
        <w:rPr>
          <w:rFonts w:cstheme="minorHAnsi"/>
        </w:rPr>
        <w:t xml:space="preserve">e focusgroep heeft aangegeven haar bezwaar te willen toelichten op het stadhuis zelf. </w:t>
      </w:r>
      <w:r w:rsidR="009E475F">
        <w:rPr>
          <w:rFonts w:cstheme="minorHAnsi"/>
        </w:rPr>
        <w:t xml:space="preserve">Uiterlijk </w:t>
      </w:r>
      <w:r w:rsidRPr="00EB3858">
        <w:rPr>
          <w:rFonts w:cstheme="minorHAnsi"/>
        </w:rPr>
        <w:t xml:space="preserve">12 augustus </w:t>
      </w:r>
      <w:r w:rsidR="00D4665E">
        <w:rPr>
          <w:rFonts w:cstheme="minorHAnsi"/>
        </w:rPr>
        <w:t xml:space="preserve">2026 </w:t>
      </w:r>
      <w:r w:rsidR="009E475F">
        <w:rPr>
          <w:rFonts w:cstheme="minorHAnsi"/>
        </w:rPr>
        <w:t>kan een reactie op het bezwaar worden verwacht</w:t>
      </w:r>
      <w:r w:rsidRPr="00EB3858">
        <w:rPr>
          <w:rFonts w:cstheme="minorHAnsi"/>
        </w:rPr>
        <w:t>.</w:t>
      </w:r>
    </w:p>
    <w:p w14:paraId="1CEB901C" w14:textId="0B5536E2" w:rsidR="00EB3858" w:rsidRPr="00D46249" w:rsidRDefault="00EB3858" w:rsidP="00EB3858">
      <w:pPr>
        <w:spacing w:before="100" w:beforeAutospacing="1" w:after="100" w:afterAutospacing="1" w:line="276" w:lineRule="auto"/>
        <w:rPr>
          <w:rFonts w:cstheme="minorHAnsi"/>
          <w:b/>
          <w:bCs/>
        </w:rPr>
      </w:pPr>
      <w:r w:rsidRPr="00D46249">
        <w:rPr>
          <w:rFonts w:cstheme="minorHAnsi"/>
          <w:b/>
          <w:bCs/>
        </w:rPr>
        <w:t>Bouwschets</w:t>
      </w:r>
    </w:p>
    <w:p w14:paraId="4C805F8F" w14:textId="7E912837" w:rsidR="00EB3858" w:rsidRDefault="00EB3858" w:rsidP="00EB3858">
      <w:pPr>
        <w:spacing w:before="100" w:beforeAutospacing="1" w:after="100" w:afterAutospacing="1" w:line="276" w:lineRule="auto"/>
        <w:rPr>
          <w:rFonts w:cstheme="minorHAnsi"/>
        </w:rPr>
      </w:pPr>
      <w:r w:rsidRPr="00EB3858">
        <w:rPr>
          <w:rFonts w:cstheme="minorHAnsi"/>
        </w:rPr>
        <w:t xml:space="preserve">Ondertussen heeft de focusgroep gesprekken gevoerd met </w:t>
      </w:r>
      <w:proofErr w:type="spellStart"/>
      <w:r w:rsidRPr="00EB3858">
        <w:rPr>
          <w:rFonts w:cstheme="minorHAnsi"/>
        </w:rPr>
        <w:t>Talis</w:t>
      </w:r>
      <w:proofErr w:type="spellEnd"/>
      <w:r w:rsidRPr="00EB3858">
        <w:rPr>
          <w:rFonts w:cstheme="minorHAnsi"/>
        </w:rPr>
        <w:t xml:space="preserve"> over de bouwschets zelf</w:t>
      </w:r>
      <w:r w:rsidR="006B144F">
        <w:rPr>
          <w:rFonts w:cstheme="minorHAnsi"/>
        </w:rPr>
        <w:t xml:space="preserve"> (19 februari en 21 april, 2026)</w:t>
      </w:r>
      <w:r w:rsidRPr="00EB3858">
        <w:rPr>
          <w:rFonts w:cstheme="minorHAnsi"/>
        </w:rPr>
        <w:t>.</w:t>
      </w:r>
      <w:r w:rsidR="00D4665E">
        <w:rPr>
          <w:rFonts w:cstheme="minorHAnsi"/>
        </w:rPr>
        <w:t xml:space="preserve"> V</w:t>
      </w:r>
      <w:r w:rsidRPr="00EB3858">
        <w:rPr>
          <w:rFonts w:cstheme="minorHAnsi"/>
        </w:rPr>
        <w:t xml:space="preserve">oor de bouwschets </w:t>
      </w:r>
      <w:r w:rsidR="00D4665E">
        <w:rPr>
          <w:rFonts w:cstheme="minorHAnsi"/>
        </w:rPr>
        <w:t xml:space="preserve">moet door de projectontwikkelaars </w:t>
      </w:r>
      <w:r w:rsidRPr="00EB3858">
        <w:rPr>
          <w:rFonts w:cstheme="minorHAnsi"/>
        </w:rPr>
        <w:t xml:space="preserve">in een latere fase toestemming </w:t>
      </w:r>
      <w:r w:rsidR="00D4665E">
        <w:rPr>
          <w:rFonts w:cstheme="minorHAnsi"/>
        </w:rPr>
        <w:t xml:space="preserve">worden </w:t>
      </w:r>
      <w:r w:rsidRPr="00EB3858">
        <w:rPr>
          <w:rFonts w:cstheme="minorHAnsi"/>
        </w:rPr>
        <w:t xml:space="preserve">gevraagd aan de gemeente Nijmegen. Van </w:t>
      </w:r>
      <w:r w:rsidR="00D46249">
        <w:rPr>
          <w:rFonts w:cstheme="minorHAnsi"/>
        </w:rPr>
        <w:t>de eerste bouwschets</w:t>
      </w:r>
      <w:r w:rsidRPr="00EB3858">
        <w:rPr>
          <w:rFonts w:cstheme="minorHAnsi"/>
        </w:rPr>
        <w:t xml:space="preserve"> </w:t>
      </w:r>
      <w:r w:rsidR="00D46249">
        <w:rPr>
          <w:rFonts w:cstheme="minorHAnsi"/>
        </w:rPr>
        <w:t>i</w:t>
      </w:r>
      <w:r w:rsidRPr="00EB3858">
        <w:rPr>
          <w:rFonts w:cstheme="minorHAnsi"/>
        </w:rPr>
        <w:t xml:space="preserve">s de focusgroep erg geschrokken. Het ontwerp deed denken aan een groots zorgcomplex, terwijl wij juist de woonfunctie willen benadrukken. Verder hebben wij voorgesteld </w:t>
      </w:r>
      <w:r w:rsidR="00D46249">
        <w:rPr>
          <w:rFonts w:cstheme="minorHAnsi"/>
        </w:rPr>
        <w:t xml:space="preserve">de </w:t>
      </w:r>
      <w:r w:rsidR="003C5262">
        <w:rPr>
          <w:rFonts w:cstheme="minorHAnsi"/>
        </w:rPr>
        <w:t xml:space="preserve">geplande </w:t>
      </w:r>
      <w:r w:rsidRPr="00EB3858">
        <w:rPr>
          <w:rFonts w:cstheme="minorHAnsi"/>
        </w:rPr>
        <w:t xml:space="preserve">dominante entree aan de </w:t>
      </w:r>
      <w:proofErr w:type="spellStart"/>
      <w:r w:rsidRPr="00EB3858">
        <w:rPr>
          <w:rFonts w:cstheme="minorHAnsi"/>
        </w:rPr>
        <w:t>Schependomlaan</w:t>
      </w:r>
      <w:proofErr w:type="spellEnd"/>
      <w:r w:rsidRPr="00EB3858">
        <w:rPr>
          <w:rFonts w:cstheme="minorHAnsi"/>
        </w:rPr>
        <w:t xml:space="preserve"> aan te passen </w:t>
      </w:r>
      <w:r w:rsidR="00D46249">
        <w:rPr>
          <w:rFonts w:cstheme="minorHAnsi"/>
        </w:rPr>
        <w:t xml:space="preserve">(eenvoudiger) </w:t>
      </w:r>
      <w:r w:rsidRPr="00EB3858">
        <w:rPr>
          <w:rFonts w:cstheme="minorHAnsi"/>
        </w:rPr>
        <w:t xml:space="preserve">en te verplaatsen naar de </w:t>
      </w:r>
      <w:proofErr w:type="spellStart"/>
      <w:r w:rsidRPr="00EB3858">
        <w:rPr>
          <w:rFonts w:cstheme="minorHAnsi"/>
        </w:rPr>
        <w:t>Wolfskuilseweg</w:t>
      </w:r>
      <w:proofErr w:type="spellEnd"/>
      <w:r w:rsidR="009E475F">
        <w:rPr>
          <w:rFonts w:cstheme="minorHAnsi"/>
        </w:rPr>
        <w:t xml:space="preserve">. Ook zien wij graag </w:t>
      </w:r>
      <w:r w:rsidRPr="00EB3858">
        <w:rPr>
          <w:rFonts w:cstheme="minorHAnsi"/>
        </w:rPr>
        <w:t xml:space="preserve">meer variatie </w:t>
      </w:r>
      <w:r w:rsidR="009E475F">
        <w:rPr>
          <w:rFonts w:cstheme="minorHAnsi"/>
        </w:rPr>
        <w:t>in</w:t>
      </w:r>
      <w:r w:rsidRPr="00EB3858">
        <w:rPr>
          <w:rFonts w:cstheme="minorHAnsi"/>
        </w:rPr>
        <w:t xml:space="preserve"> de gevel </w:t>
      </w:r>
      <w:r w:rsidR="009E475F">
        <w:rPr>
          <w:rFonts w:cstheme="minorHAnsi"/>
        </w:rPr>
        <w:t xml:space="preserve">aan </w:t>
      </w:r>
      <w:r w:rsidRPr="00EB3858">
        <w:rPr>
          <w:rFonts w:cstheme="minorHAnsi"/>
        </w:rPr>
        <w:t xml:space="preserve">de </w:t>
      </w:r>
      <w:proofErr w:type="spellStart"/>
      <w:r w:rsidRPr="00EB3858">
        <w:rPr>
          <w:rFonts w:cstheme="minorHAnsi"/>
        </w:rPr>
        <w:t>Wolfskuilseweg</w:t>
      </w:r>
      <w:proofErr w:type="spellEnd"/>
      <w:r w:rsidRPr="00EB3858">
        <w:rPr>
          <w:rFonts w:cstheme="minorHAnsi"/>
        </w:rPr>
        <w:t xml:space="preserve">. </w:t>
      </w:r>
      <w:proofErr w:type="spellStart"/>
      <w:r w:rsidR="00932BB8">
        <w:rPr>
          <w:rFonts w:cstheme="minorHAnsi"/>
        </w:rPr>
        <w:t>Talis</w:t>
      </w:r>
      <w:proofErr w:type="spellEnd"/>
      <w:r w:rsidR="00932BB8">
        <w:rPr>
          <w:rFonts w:cstheme="minorHAnsi"/>
        </w:rPr>
        <w:t xml:space="preserve"> heeft </w:t>
      </w:r>
      <w:r w:rsidR="00D4665E">
        <w:rPr>
          <w:rFonts w:cstheme="minorHAnsi"/>
        </w:rPr>
        <w:t xml:space="preserve">inmiddels </w:t>
      </w:r>
      <w:r w:rsidR="00932BB8">
        <w:rPr>
          <w:rFonts w:cstheme="minorHAnsi"/>
        </w:rPr>
        <w:t>h</w:t>
      </w:r>
      <w:r w:rsidRPr="00EB3858">
        <w:rPr>
          <w:rFonts w:cstheme="minorHAnsi"/>
        </w:rPr>
        <w:t>et o</w:t>
      </w:r>
      <w:r>
        <w:rPr>
          <w:rFonts w:cstheme="minorHAnsi"/>
        </w:rPr>
        <w:t>ntwerp aangepast op deze punten</w:t>
      </w:r>
      <w:r w:rsidR="00932BB8">
        <w:rPr>
          <w:rFonts w:cstheme="minorHAnsi"/>
        </w:rPr>
        <w:t xml:space="preserve">, maar wil wel vasthouden aan </w:t>
      </w:r>
      <w:r w:rsidR="00D46249">
        <w:rPr>
          <w:rFonts w:cstheme="minorHAnsi"/>
        </w:rPr>
        <w:t>een gebouw van vier lagen,</w:t>
      </w:r>
      <w:r w:rsidR="00932BB8">
        <w:rPr>
          <w:rFonts w:cstheme="minorHAnsi"/>
        </w:rPr>
        <w:t xml:space="preserve"> 13 meter hoog.</w:t>
      </w:r>
    </w:p>
    <w:p w14:paraId="1B4BDD75" w14:textId="77777777" w:rsidR="00D46249" w:rsidRDefault="00D46249" w:rsidP="006B144F">
      <w:pPr>
        <w:spacing w:before="100" w:beforeAutospacing="1" w:after="100" w:afterAutospacing="1" w:line="276" w:lineRule="auto"/>
        <w:rPr>
          <w:rFonts w:cstheme="minorHAnsi"/>
        </w:rPr>
      </w:pPr>
    </w:p>
    <w:p w14:paraId="74E877B5" w14:textId="69EF458B" w:rsidR="006B144F" w:rsidRDefault="006B144F" w:rsidP="006B144F">
      <w:pPr>
        <w:spacing w:before="100" w:beforeAutospacing="1" w:after="100" w:afterAutospacing="1" w:line="276" w:lineRule="auto"/>
        <w:rPr>
          <w:rFonts w:cstheme="minorHAnsi"/>
        </w:rPr>
      </w:pPr>
      <w:r>
        <w:rPr>
          <w:rFonts w:cstheme="minorHAnsi"/>
        </w:rPr>
        <w:t>Focusgroep Kapucijnenklooster</w:t>
      </w:r>
    </w:p>
    <w:p w14:paraId="1BFCE976" w14:textId="0E739333" w:rsidR="006B144F" w:rsidRDefault="006B144F" w:rsidP="006B144F">
      <w:pPr>
        <w:spacing w:before="100" w:beforeAutospacing="1" w:after="100" w:afterAutospacing="1" w:line="276" w:lineRule="auto"/>
        <w:rPr>
          <w:rFonts w:cstheme="minorHAnsi"/>
        </w:rPr>
      </w:pPr>
      <w:r>
        <w:rPr>
          <w:rFonts w:cstheme="minorHAnsi"/>
        </w:rPr>
        <w:t>Thijs, Emma, Rogier, Paul en Jozé</w:t>
      </w:r>
    </w:p>
    <w:p w14:paraId="061BD679" w14:textId="4A4C8D72" w:rsidR="006B144F" w:rsidRDefault="00D46249" w:rsidP="006B144F">
      <w:pPr>
        <w:spacing w:before="100" w:beforeAutospacing="1" w:after="100" w:afterAutospacing="1" w:line="276" w:lineRule="auto"/>
        <w:rPr>
          <w:rFonts w:cstheme="minorHAnsi"/>
        </w:rPr>
      </w:pPr>
      <w:hyperlink r:id="rId7" w:history="1">
        <w:r w:rsidRPr="00910431">
          <w:rPr>
            <w:rStyle w:val="Hyperlink"/>
            <w:rFonts w:cstheme="minorHAnsi"/>
          </w:rPr>
          <w:t>kapucijnenklooster@dorpsbelanghees.nl</w:t>
        </w:r>
      </w:hyperlink>
    </w:p>
    <w:p w14:paraId="0C3DB5B2" w14:textId="77777777" w:rsidR="006B144F" w:rsidRPr="006B144F" w:rsidRDefault="006B144F" w:rsidP="006B144F">
      <w:pPr>
        <w:spacing w:before="100" w:beforeAutospacing="1" w:after="100" w:afterAutospacing="1" w:line="276" w:lineRule="auto"/>
        <w:rPr>
          <w:rFonts w:cstheme="minorHAnsi"/>
        </w:rPr>
      </w:pPr>
    </w:p>
    <w:p w14:paraId="01F07B17" w14:textId="77777777" w:rsidR="006B144F" w:rsidRPr="006B144F" w:rsidRDefault="006B144F" w:rsidP="006B144F">
      <w:pPr>
        <w:spacing w:before="100" w:beforeAutospacing="1" w:after="100" w:afterAutospacing="1" w:line="276" w:lineRule="auto"/>
        <w:rPr>
          <w:rFonts w:cstheme="minorHAnsi"/>
          <w:b/>
          <w:bCs/>
          <w:i/>
          <w:iCs/>
        </w:rPr>
      </w:pPr>
    </w:p>
    <w:sectPr w:rsidR="006B144F" w:rsidRPr="006B1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65E"/>
    <w:multiLevelType w:val="hybridMultilevel"/>
    <w:tmpl w:val="BF5A6A8C"/>
    <w:lvl w:ilvl="0" w:tplc="9C747FB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F771BC"/>
    <w:multiLevelType w:val="hybridMultilevel"/>
    <w:tmpl w:val="ED127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DA6DA5"/>
    <w:multiLevelType w:val="hybridMultilevel"/>
    <w:tmpl w:val="26B8A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6C6FA7"/>
    <w:multiLevelType w:val="hybridMultilevel"/>
    <w:tmpl w:val="6EEE0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CA06975"/>
    <w:multiLevelType w:val="hybridMultilevel"/>
    <w:tmpl w:val="F9FE2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A25374"/>
    <w:multiLevelType w:val="multilevel"/>
    <w:tmpl w:val="BE6836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080177">
    <w:abstractNumId w:val="1"/>
  </w:num>
  <w:num w:numId="2" w16cid:durableId="860316687">
    <w:abstractNumId w:val="5"/>
  </w:num>
  <w:num w:numId="3" w16cid:durableId="1941644895">
    <w:abstractNumId w:val="2"/>
  </w:num>
  <w:num w:numId="4" w16cid:durableId="1372725922">
    <w:abstractNumId w:val="0"/>
  </w:num>
  <w:num w:numId="5" w16cid:durableId="1959220704">
    <w:abstractNumId w:val="3"/>
  </w:num>
  <w:num w:numId="6" w16cid:durableId="1277131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BC"/>
    <w:rsid w:val="000067B6"/>
    <w:rsid w:val="00037F39"/>
    <w:rsid w:val="00171824"/>
    <w:rsid w:val="00287AC6"/>
    <w:rsid w:val="0029209D"/>
    <w:rsid w:val="003C5262"/>
    <w:rsid w:val="003F23B7"/>
    <w:rsid w:val="004B77C4"/>
    <w:rsid w:val="004E4573"/>
    <w:rsid w:val="004E4ADC"/>
    <w:rsid w:val="00567932"/>
    <w:rsid w:val="00615060"/>
    <w:rsid w:val="006231CB"/>
    <w:rsid w:val="00684399"/>
    <w:rsid w:val="006B144F"/>
    <w:rsid w:val="00765DBC"/>
    <w:rsid w:val="007C17E3"/>
    <w:rsid w:val="0083731F"/>
    <w:rsid w:val="00932BB8"/>
    <w:rsid w:val="00944F7B"/>
    <w:rsid w:val="009E475F"/>
    <w:rsid w:val="00A656F9"/>
    <w:rsid w:val="00BC6CE3"/>
    <w:rsid w:val="00D46249"/>
    <w:rsid w:val="00D4665E"/>
    <w:rsid w:val="00E4606A"/>
    <w:rsid w:val="00EB3858"/>
    <w:rsid w:val="00FD4043"/>
    <w:rsid w:val="00FD7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A7D3"/>
  <w15:chartTrackingRefBased/>
  <w15:docId w15:val="{A0509E4D-2BF8-4197-91D7-ED1D17A9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DBC"/>
  </w:style>
  <w:style w:type="paragraph" w:styleId="Kop1">
    <w:name w:val="heading 1"/>
    <w:basedOn w:val="Standaard"/>
    <w:next w:val="Standaard"/>
    <w:link w:val="Kop1Char"/>
    <w:uiPriority w:val="9"/>
    <w:qFormat/>
    <w:rsid w:val="00765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5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5DB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5DB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5DB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5D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D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D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D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D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5D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5DB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5D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5D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5D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D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D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DBC"/>
    <w:rPr>
      <w:rFonts w:eastAsiaTheme="majorEastAsia" w:cstheme="majorBidi"/>
      <w:color w:val="272727" w:themeColor="text1" w:themeTint="D8"/>
    </w:rPr>
  </w:style>
  <w:style w:type="paragraph" w:styleId="Titel">
    <w:name w:val="Title"/>
    <w:basedOn w:val="Standaard"/>
    <w:next w:val="Standaard"/>
    <w:link w:val="TitelChar"/>
    <w:uiPriority w:val="10"/>
    <w:qFormat/>
    <w:rsid w:val="00765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D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D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D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D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DBC"/>
    <w:rPr>
      <w:i/>
      <w:iCs/>
      <w:color w:val="404040" w:themeColor="text1" w:themeTint="BF"/>
    </w:rPr>
  </w:style>
  <w:style w:type="paragraph" w:styleId="Lijstalinea">
    <w:name w:val="List Paragraph"/>
    <w:basedOn w:val="Standaard"/>
    <w:uiPriority w:val="34"/>
    <w:qFormat/>
    <w:rsid w:val="00765DBC"/>
    <w:pPr>
      <w:ind w:left="720"/>
      <w:contextualSpacing/>
    </w:pPr>
  </w:style>
  <w:style w:type="character" w:styleId="Intensievebenadrukking">
    <w:name w:val="Intense Emphasis"/>
    <w:basedOn w:val="Standaardalinea-lettertype"/>
    <w:uiPriority w:val="21"/>
    <w:qFormat/>
    <w:rsid w:val="00765DBC"/>
    <w:rPr>
      <w:i/>
      <w:iCs/>
      <w:color w:val="2F5496" w:themeColor="accent1" w:themeShade="BF"/>
    </w:rPr>
  </w:style>
  <w:style w:type="paragraph" w:styleId="Duidelijkcitaat">
    <w:name w:val="Intense Quote"/>
    <w:basedOn w:val="Standaard"/>
    <w:next w:val="Standaard"/>
    <w:link w:val="DuidelijkcitaatChar"/>
    <w:uiPriority w:val="30"/>
    <w:qFormat/>
    <w:rsid w:val="00765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5DBC"/>
    <w:rPr>
      <w:i/>
      <w:iCs/>
      <w:color w:val="2F5496" w:themeColor="accent1" w:themeShade="BF"/>
    </w:rPr>
  </w:style>
  <w:style w:type="character" w:styleId="Intensieveverwijzing">
    <w:name w:val="Intense Reference"/>
    <w:basedOn w:val="Standaardalinea-lettertype"/>
    <w:uiPriority w:val="32"/>
    <w:qFormat/>
    <w:rsid w:val="00765DBC"/>
    <w:rPr>
      <w:b/>
      <w:bCs/>
      <w:smallCaps/>
      <w:color w:val="2F5496" w:themeColor="accent1" w:themeShade="BF"/>
      <w:spacing w:val="5"/>
    </w:rPr>
  </w:style>
  <w:style w:type="paragraph" w:styleId="Geenafstand">
    <w:name w:val="No Spacing"/>
    <w:uiPriority w:val="1"/>
    <w:qFormat/>
    <w:rsid w:val="0083731F"/>
    <w:pPr>
      <w:spacing w:after="0" w:line="240" w:lineRule="auto"/>
    </w:pPr>
    <w:rPr>
      <w:kern w:val="0"/>
      <w:sz w:val="22"/>
      <w:szCs w:val="22"/>
      <w:lang w:val="nl-BE"/>
      <w14:ligatures w14:val="none"/>
    </w:rPr>
  </w:style>
  <w:style w:type="character" w:styleId="Hyperlink">
    <w:name w:val="Hyperlink"/>
    <w:basedOn w:val="Standaardalinea-lettertype"/>
    <w:uiPriority w:val="99"/>
    <w:unhideWhenUsed/>
    <w:rsid w:val="006B144F"/>
    <w:rPr>
      <w:color w:val="0563C1" w:themeColor="hyperlink"/>
      <w:u w:val="single"/>
    </w:rPr>
  </w:style>
  <w:style w:type="character" w:styleId="Onopgelostemelding">
    <w:name w:val="Unresolved Mention"/>
    <w:basedOn w:val="Standaardalinea-lettertype"/>
    <w:uiPriority w:val="99"/>
    <w:semiHidden/>
    <w:unhideWhenUsed/>
    <w:rsid w:val="006B144F"/>
    <w:rPr>
      <w:color w:val="605E5C"/>
      <w:shd w:val="clear" w:color="auto" w:fill="E1DFDD"/>
    </w:rPr>
  </w:style>
  <w:style w:type="paragraph" w:styleId="Revisie">
    <w:name w:val="Revision"/>
    <w:hidden/>
    <w:uiPriority w:val="99"/>
    <w:semiHidden/>
    <w:rsid w:val="007C17E3"/>
    <w:pPr>
      <w:spacing w:after="0" w:line="240" w:lineRule="auto"/>
    </w:pPr>
  </w:style>
  <w:style w:type="table" w:styleId="Tabelraster">
    <w:name w:val="Table Grid"/>
    <w:basedOn w:val="Standaardtabel"/>
    <w:uiPriority w:val="39"/>
    <w:rsid w:val="00A6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37F39"/>
    <w:rPr>
      <w:sz w:val="16"/>
      <w:szCs w:val="16"/>
    </w:rPr>
  </w:style>
  <w:style w:type="paragraph" w:styleId="Tekstopmerking">
    <w:name w:val="annotation text"/>
    <w:basedOn w:val="Standaard"/>
    <w:link w:val="TekstopmerkingChar"/>
    <w:uiPriority w:val="99"/>
    <w:semiHidden/>
    <w:unhideWhenUsed/>
    <w:rsid w:val="00037F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37F39"/>
    <w:rPr>
      <w:sz w:val="20"/>
      <w:szCs w:val="20"/>
    </w:rPr>
  </w:style>
  <w:style w:type="paragraph" w:styleId="Onderwerpvanopmerking">
    <w:name w:val="annotation subject"/>
    <w:basedOn w:val="Tekstopmerking"/>
    <w:next w:val="Tekstopmerking"/>
    <w:link w:val="OnderwerpvanopmerkingChar"/>
    <w:uiPriority w:val="99"/>
    <w:semiHidden/>
    <w:unhideWhenUsed/>
    <w:rsid w:val="00037F39"/>
    <w:rPr>
      <w:b/>
      <w:bCs/>
    </w:rPr>
  </w:style>
  <w:style w:type="character" w:customStyle="1" w:styleId="OnderwerpvanopmerkingChar">
    <w:name w:val="Onderwerp van opmerking Char"/>
    <w:basedOn w:val="TekstopmerkingChar"/>
    <w:link w:val="Onderwerpvanopmerking"/>
    <w:uiPriority w:val="99"/>
    <w:semiHidden/>
    <w:rsid w:val="00037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pucijnenklooster@dorpsbelanghee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895</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Jozé Braspenning</dc:creator>
  <cp:keywords/>
  <dc:description/>
  <cp:lastModifiedBy>Jozé Braspenning</cp:lastModifiedBy>
  <cp:revision>10</cp:revision>
  <dcterms:created xsi:type="dcterms:W3CDTF">2026-06-14T07:26:00Z</dcterms:created>
  <dcterms:modified xsi:type="dcterms:W3CDTF">2026-06-15T10:19:00Z</dcterms:modified>
</cp:coreProperties>
</file>