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lineRule="auto" w:line="276"/>
        <w:rPr/>
      </w:pPr>
      <w:r>
        <w:rPr/>
        <w:t>Geacht College van Burgermeester en Wethouders van de gemeente Nijmegen</w:t>
      </w:r>
    </w:p>
    <w:p>
      <w:pPr>
        <w:pStyle w:val="NoSpacing"/>
        <w:spacing w:lineRule="auto" w:line="276"/>
        <w:rPr/>
      </w:pPr>
      <w:r>
        <w:rPr/>
      </w:r>
    </w:p>
    <w:p>
      <w:pPr>
        <w:pStyle w:val="NoSpacing"/>
        <w:spacing w:lineRule="auto" w:line="276"/>
        <w:rPr/>
      </w:pPr>
      <w:r>
        <w:rPr/>
        <w:t>De focusgroep Kapucijnenklooster tekent bezwaar aan tegen uw beslissing d.d. 02-04-2026 (voor rectificatie op 24 april was de datum 09-04-2026) aangaande de verleende omgevingsvergunning voor het ontwikkelen van twee woonzorggebouwen voor locatie nabij de Wolfskuilseweg 173, te Nijmegen, met het kenmerk Z2025-00011738.</w:t>
      </w:r>
    </w:p>
    <w:p>
      <w:pPr>
        <w:pStyle w:val="NoSpacing"/>
        <w:spacing w:lineRule="auto" w:line="276"/>
        <w:rPr/>
      </w:pPr>
      <w:r>
        <w:rPr/>
      </w:r>
    </w:p>
    <w:p>
      <w:pPr>
        <w:pStyle w:val="NoSpacing"/>
        <w:spacing w:lineRule="auto" w:line="276"/>
        <w:rPr/>
      </w:pPr>
      <w:r>
        <w:rPr/>
        <w:t>De focusgroep Kapucijnenklooster is onderdeel van de werkgroep Leefomgeving van de Vereniging Dorpsbelang Hees (VDH). Ons bezwaar komt voort uit gesprekken binnen de VDH, discussies via buurtapps, persoonlijke gesprekken met buurtbewoners en reacties op nieuwsbrieven die we delen met geïnteresseerden uit de directe omgeving (ongeveer 40 huishoudens).</w:t>
      </w:r>
    </w:p>
    <w:p>
      <w:pPr>
        <w:pStyle w:val="NoSpacing"/>
        <w:spacing w:lineRule="auto" w:line="276"/>
        <w:rPr/>
      </w:pPr>
      <w:r>
        <w:rPr/>
      </w:r>
    </w:p>
    <w:p>
      <w:pPr>
        <w:pStyle w:val="NoSpacing"/>
        <w:spacing w:lineRule="auto" w:line="276"/>
        <w:rPr/>
      </w:pPr>
      <w:r>
        <w:rPr/>
        <w:t xml:space="preserve">Wij maken bezwaar tegen de genoemde beslissing, omdat de voorgenomen ontwikkeling indruist tegen het groene, dorpse en gastvrije karakter van Hees. Wij stellen, dat </w:t>
      </w:r>
    </w:p>
    <w:p>
      <w:pPr>
        <w:pStyle w:val="Normal"/>
        <w:numPr>
          <w:ilvl w:val="0"/>
          <w:numId w:val="1"/>
        </w:numPr>
        <w:spacing w:lineRule="auto" w:line="276" w:beforeAutospacing="1" w:after="0"/>
        <w:rPr>
          <w:rFonts w:cs="Calibri" w:cstheme="minorHAnsi"/>
        </w:rPr>
      </w:pPr>
      <w:r>
        <w:rPr>
          <w:rFonts w:eastAsia="Times New Roman" w:cs="Calibri" w:cstheme="minorHAnsi"/>
          <w:b/>
          <w:bCs/>
          <w:i/>
          <w:iCs/>
          <w:lang w:eastAsia="nl-NL"/>
        </w:rPr>
        <w:t>Een bouwhoogte van 13 meter en vierlagen vanuit stedenbouwkundig en landschappelijk oogpunt niet passend en onaanvaardbaar is op de genoemde locatie</w:t>
      </w:r>
      <w:r>
        <w:rPr>
          <w:rFonts w:eastAsia="Times New Roman" w:cs="Calibri" w:cstheme="minorHAnsi"/>
          <w:lang w:eastAsia="nl-NL"/>
        </w:rPr>
        <w:t>, omdat daarmee het beeldbepalende groene en dorpse karakter van Hees te zeer wordt aangetast.</w:t>
      </w:r>
    </w:p>
    <w:p>
      <w:pPr>
        <w:pStyle w:val="Normal"/>
        <w:numPr>
          <w:ilvl w:val="0"/>
          <w:numId w:val="1"/>
        </w:numPr>
        <w:spacing w:lineRule="auto" w:line="276" w:before="0" w:after="0"/>
        <w:rPr>
          <w:rFonts w:cs="Calibri" w:cstheme="minorHAnsi"/>
        </w:rPr>
      </w:pPr>
      <w:r>
        <w:rPr>
          <w:rFonts w:cs="Calibri" w:cstheme="minorHAnsi"/>
          <w:b/>
          <w:bCs/>
          <w:i/>
          <w:iCs/>
        </w:rPr>
        <w:t xml:space="preserve">De voorgestelde hoeveelheid verlies aan bomen langdurige en onverantwoord grote gevolgen heeft voor </w:t>
      </w:r>
      <w:r>
        <w:rPr>
          <w:rFonts w:eastAsia="Times New Roman" w:cs="Calibri" w:cstheme="minorHAnsi"/>
          <w:b/>
          <w:bCs/>
          <w:i/>
          <w:iCs/>
          <w:lang w:eastAsia="nl-NL"/>
        </w:rPr>
        <w:t xml:space="preserve">landschapskwaliteit en biodiversiteit. </w:t>
      </w:r>
      <w:r>
        <w:rPr>
          <w:rFonts w:cs="Calibri" w:cstheme="minorHAnsi"/>
        </w:rPr>
        <w:t xml:space="preserve">Van de volwassen bomen in kloostertuin moet, volgens het planologisch besluit, 37% van de bomen wijken (25 van de 68 bomen). Voorgestelde nieuwe aanwas betekent 10-20 jaren wachten op vergelijkbaar groen. </w:t>
      </w:r>
      <w:r>
        <w:rPr>
          <w:rFonts w:eastAsia="Times New Roman" w:cs="Calibri" w:cstheme="minorHAnsi"/>
          <w:lang w:eastAsia="nl-NL"/>
        </w:rPr>
        <w:t xml:space="preserve">Dit </w:t>
      </w:r>
      <w:r>
        <w:rPr>
          <w:rFonts w:cs="Calibri" w:cstheme="minorHAnsi"/>
        </w:rPr>
        <w:t>heeft grote gevolgen voor de aanwezige fauna in de wijk, omdat ook de corridorfunctie van de kloostertuin tussen de diverse groenstroken en parken in de wijk (o.a. Kometenpark en Distelpark) voor verschillende diersoorten (zang- en roofvogels, vleermuizen, marters, eekhoorns, vossen) langdurig wordt aangetast.</w:t>
      </w:r>
    </w:p>
    <w:p>
      <w:pPr>
        <w:pStyle w:val="Normal"/>
        <w:numPr>
          <w:ilvl w:val="0"/>
          <w:numId w:val="1"/>
        </w:numPr>
        <w:spacing w:lineRule="auto" w:line="276" w:before="0" w:afterAutospacing="1"/>
        <w:rPr>
          <w:rFonts w:cs="Calibri" w:cstheme="minorHAnsi"/>
        </w:rPr>
      </w:pPr>
      <w:r>
        <w:rPr>
          <w:rFonts w:cs="Calibri" w:cstheme="minorHAnsi"/>
          <w:b/>
          <w:bCs/>
          <w:i/>
          <w:iCs/>
        </w:rPr>
        <w:t xml:space="preserve">De situering van het bouwvlak aan de zuidzijde te dicht staat op aangrenzende bebouwing aan de achter- en zijkant, </w:t>
      </w:r>
      <w:r>
        <w:rPr>
          <w:rFonts w:cs="Calibri" w:cstheme="minorHAnsi"/>
        </w:rPr>
        <w:t>waarmee -mede door de hoogte- de huidige zichtlijnen richting direct omwonenden worden verstoord en hun privacy wordt aangetast.</w:t>
      </w:r>
    </w:p>
    <w:p>
      <w:pPr>
        <w:pStyle w:val="NoSpacing"/>
        <w:spacing w:lineRule="auto" w:line="276"/>
        <w:rPr/>
      </w:pPr>
      <w:r>
        <w:rPr/>
        <w:t>De motivering bij de genoemde beslissing gaat niet in op de bovenstaande punten, terwijl deze door de focusgroep Kapucijnenklooster duidelijk op 18-11-2025 naar voren zijn gebracht op een bijeenkomst waaraan zowel ontwikkelaars als de projectleider en stedenbouwkundige vanuit de gemeente Nijmegen deelnamen.</w:t>
      </w:r>
    </w:p>
    <w:p>
      <w:pPr>
        <w:pStyle w:val="NoSpacing"/>
        <w:spacing w:lineRule="auto" w:line="276"/>
        <w:rPr/>
      </w:pPr>
      <w:r>
        <w:rPr/>
      </w:r>
    </w:p>
    <w:p>
      <w:pPr>
        <w:pStyle w:val="NoSpacing"/>
        <w:spacing w:lineRule="auto" w:line="276"/>
        <w:rPr/>
      </w:pPr>
      <w:r>
        <w:rPr/>
        <w:t>Dit is merkwaardig. Vooral omdat de eerste twee standpunten van de focusgroep Kapucijnenklooster aansluiten bij de eigen wijkvisie van de gemeente Nijmegen, zie ‘Gebiedsuitwerking Omgevingsprocedure’, d.d. 29-10-2024. In dit schrijven van de gemeente Nijmegen wordt gesteld prioriteit te verlenen aan het behouden van het leefklimaat en waardevolle dorpskarakter van Hees en het stimuleren van de biodiversiteit in de wijk Hees. De genomen beslissing draagt daar juist niet aan bij.</w:t>
      </w:r>
    </w:p>
    <w:p>
      <w:pPr>
        <w:pStyle w:val="Normal"/>
        <w:spacing w:lineRule="auto" w:line="276" w:beforeAutospacing="1" w:afterAutospacing="1"/>
        <w:rPr>
          <w:rFonts w:eastAsia="Times New Roman" w:cs="Calibri" w:cstheme="minorHAnsi"/>
          <w:lang w:eastAsia="nl-NL"/>
        </w:rPr>
      </w:pPr>
      <w:r>
        <w:rPr/>
        <w:t xml:space="preserve">Op vragen van de focusgroep Kapucijnenklooster is door de gemeente Nijmegen zelfs aangegeven, dat de voorgenomen hoogte van vier bouwlagen passend is (zie brief d.d. 23-03-2026; kenmerk 200276-0500). De aangedragen redenering is gebaseerd op aansluiting van de voorgenomen bebouwing bij het Distelpark. Verzuimd is rekening te houden met de bestaande bebouwing aan de zij- en achterkanten (noord- en westzijde) van de percelen. Wij vragen de gemeente Nijmegen deze omissie te herstellen. Waarbij wij ervan uitgaan dat de gemeente daarbij gebruik maakt van haar eigen beleidsstuk over de ontwikkeling van de wijk Hees zoals verwoord in ‘Gebiedsomschrijving Omgevingsprocedure’, d.d. 29-10-2024, om zo te komen tot </w:t>
      </w:r>
      <w:r>
        <w:rPr>
          <w:rFonts w:eastAsia="Times New Roman" w:cs="Calibri" w:cstheme="minorHAnsi"/>
          <w:lang w:eastAsia="nl-NL"/>
        </w:rPr>
        <w:t>een daadwerkelijk evenwichtige conclusie van toedeling van functies aan locaties.</w:t>
      </w:r>
    </w:p>
    <w:p>
      <w:pPr>
        <w:pStyle w:val="Normal"/>
        <w:spacing w:lineRule="auto" w:line="276" w:beforeAutospacing="1" w:afterAutospacing="1"/>
        <w:rPr>
          <w:rFonts w:eastAsia="Times New Roman" w:cs="Calibri" w:cstheme="minorHAnsi"/>
          <w:lang w:eastAsia="nl-NL"/>
        </w:rPr>
      </w:pPr>
      <w:r>
        <w:rPr>
          <w:rFonts w:eastAsia="Times New Roman" w:cs="Calibri" w:cstheme="minorHAnsi"/>
          <w:lang w:eastAsia="nl-NL"/>
        </w:rPr>
        <w:t>Verder is het opvallend bij het genomen besluit dat de ingediende stukken door de ontwikkelaars (behoudens enkele tekstuele aanpassingen) een-op-een zijn overgenomen door de gemeente Nijmegen. Daarbij vinden wij het bijzonder bezwaarlijk dat het Participatieverslag toegevoegd aan de BOPA (bijlage 1) niet betrokken is bij de evenwichtige conclusie van toedeling van functies aan locaties; noch door de ontwikkelaars noch door de gemeente Nijmegen. Terwijl juist het participatiebeleid een prominent aandachtspunt is voor de gemeente Nijmegen.</w:t>
      </w:r>
    </w:p>
    <w:p>
      <w:pPr>
        <w:pStyle w:val="Normal"/>
        <w:spacing w:lineRule="auto" w:line="276" w:beforeAutospacing="1" w:afterAutospacing="1"/>
        <w:rPr>
          <w:rFonts w:eastAsia="Times New Roman" w:cs="Calibri" w:cstheme="minorHAnsi"/>
          <w:lang w:eastAsia="nl-NL"/>
        </w:rPr>
      </w:pPr>
      <w:r>
        <w:rPr>
          <w:rFonts w:eastAsia="Times New Roman" w:cs="Calibri" w:cstheme="minorHAnsi"/>
          <w:lang w:eastAsia="nl-NL"/>
        </w:rPr>
        <w:t>Het een-op-een overnemen van de ingediende BOPA (d.d. 18-12-2025) door de gemeente Nijmegen roept eveneens de vraag op in welke mate de toetsing van de BOPA met kenmerk Z202</w:t>
      </w:r>
      <w:r>
        <w:rPr/>
        <w:t xml:space="preserve">5-00011738 </w:t>
      </w:r>
      <w:r>
        <w:rPr>
          <w:rFonts w:eastAsia="Times New Roman" w:cs="Calibri" w:cstheme="minorHAnsi"/>
          <w:lang w:eastAsia="nl-NL"/>
        </w:rPr>
        <w:t>door de gemeente Nijmegen een onafhankelijk proces is geweest. Graag ontvangen wij inzicht in de mate van onafhankelijkheid tussen ontwikkelaars en de gemeente Nijmegen bij het opstellen van de motivering bij de BOPA, zodat de onafhankelijkheid van de toetsing kan worden geborgd.</w:t>
      </w:r>
    </w:p>
    <w:p>
      <w:pPr>
        <w:pStyle w:val="NoSpacing"/>
        <w:spacing w:lineRule="auto" w:line="276"/>
        <w:rPr/>
      </w:pPr>
      <w:r>
        <w:rPr/>
        <w:t>Wij stellen concreet voor:</w:t>
      </w:r>
    </w:p>
    <w:p>
      <w:pPr>
        <w:pStyle w:val="NoSpacing"/>
        <w:numPr>
          <w:ilvl w:val="0"/>
          <w:numId w:val="2"/>
        </w:numPr>
        <w:spacing w:lineRule="auto" w:line="276"/>
        <w:rPr/>
      </w:pPr>
      <w:r>
        <w:rPr/>
        <w:t>Bebouwing van maximaal drie woonlagen</w:t>
      </w:r>
    </w:p>
    <w:p>
      <w:pPr>
        <w:pStyle w:val="NoSpacing"/>
        <w:numPr>
          <w:ilvl w:val="0"/>
          <w:numId w:val="2"/>
        </w:numPr>
        <w:spacing w:lineRule="auto" w:line="276"/>
        <w:rPr/>
      </w:pPr>
      <w:r>
        <w:rPr/>
        <w:t>Het groen waarin het terrein voorziet te behouden of de voorziening daadwerkelijk paritair te vervangen.</w:t>
      </w:r>
    </w:p>
    <w:p>
      <w:pPr>
        <w:pStyle w:val="NoSpacing"/>
        <w:numPr>
          <w:ilvl w:val="0"/>
          <w:numId w:val="2"/>
        </w:numPr>
        <w:spacing w:lineRule="auto" w:line="276"/>
        <w:rPr/>
      </w:pPr>
      <w:r>
        <w:rPr/>
        <w:t>Het bouwvlak aan de zuidzijde 5 meter te verplaatsen richting Wolfskuilseweg.</w:t>
      </w:r>
    </w:p>
    <w:p>
      <w:pPr>
        <w:pStyle w:val="NoSpacing"/>
        <w:spacing w:lineRule="auto" w:line="276"/>
        <w:rPr/>
      </w:pPr>
      <w:r>
        <w:rPr/>
      </w:r>
    </w:p>
    <w:p>
      <w:pPr>
        <w:pStyle w:val="NoSpacing"/>
        <w:spacing w:lineRule="auto" w:line="276"/>
        <w:rPr/>
      </w:pPr>
      <w:r>
        <w:rPr/>
      </w:r>
    </w:p>
    <w:p>
      <w:pPr>
        <w:pStyle w:val="NoSpacing"/>
        <w:spacing w:lineRule="auto" w:line="276"/>
        <w:rPr/>
      </w:pPr>
      <w:r>
        <w:rPr/>
        <w:t xml:space="preserve">In afwachting van uw antwoord, </w:t>
      </w:r>
    </w:p>
    <w:p>
      <w:pPr>
        <w:pStyle w:val="NoSpacing"/>
        <w:spacing w:lineRule="auto" w:line="276"/>
        <w:rPr/>
      </w:pPr>
      <w:r>
        <w:rPr/>
      </w:r>
    </w:p>
    <w:p>
      <w:pPr>
        <w:pStyle w:val="NoSpacing"/>
        <w:spacing w:lineRule="auto" w:line="276"/>
        <w:rPr/>
      </w:pPr>
      <w:r>
        <w:rPr/>
        <w:t>namens de focusgroep Kapucijnenklooster, Vereniging Dorpsbelang Hees (VDH)</w:t>
      </w:r>
    </w:p>
    <w:p>
      <w:pPr>
        <w:pStyle w:val="NoSpacing"/>
        <w:spacing w:lineRule="auto" w:line="276"/>
        <w:rPr/>
      </w:pPr>
      <w:r>
        <w:rPr/>
      </w:r>
    </w:p>
    <w:p>
      <w:pPr>
        <w:pStyle w:val="NoSpacing"/>
        <w:spacing w:lineRule="auto" w:line="276"/>
        <w:rPr/>
      </w:pPr>
      <w:r>
        <w:rPr/>
        <w:t xml:space="preserve">Vriendelijke groet, </w:t>
      </w:r>
    </w:p>
    <w:p>
      <w:pPr>
        <w:pStyle w:val="NoSpacing"/>
        <w:spacing w:lineRule="auto" w:line="276"/>
        <w:rPr/>
      </w:pPr>
      <w:r>
        <w:rPr/>
      </w:r>
    </w:p>
    <w:p>
      <w:pPr>
        <w:pStyle w:val="NoSpacing"/>
        <w:spacing w:lineRule="auto" w:line="276"/>
        <w:rPr/>
      </w:pPr>
      <w:r>
        <w:rPr/>
      </w:r>
    </w:p>
    <w:sectPr>
      <w:footerReference w:type="default" r:id="rId2"/>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2018556990"/>
    </w:sdtPr>
    <w:sdtContent>
      <w:p>
        <w:pPr>
          <w:pStyle w:val="Voettekst"/>
          <w:jc w:val="center"/>
          <w:rPr/>
        </w:pPr>
        <w:r>
          <w:rPr>
            <w:sz w:val="20"/>
            <w:szCs w:val="20"/>
            <w:lang w:val="nl-NL"/>
          </w:rPr>
          <w:t xml:space="preserve">Pagina </w:t>
        </w:r>
        <w:r>
          <w:rPr>
            <w:b/>
            <w:bCs/>
            <w:sz w:val="20"/>
            <w:szCs w:val="20"/>
          </w:rPr>
          <w:fldChar w:fldCharType="begin"/>
        </w:r>
        <w:r>
          <w:rPr>
            <w:sz w:val="20"/>
            <w:b/>
            <w:szCs w:val="20"/>
            <w:bCs/>
          </w:rPr>
          <w:instrText xml:space="preserve"> PAGE </w:instrText>
        </w:r>
        <w:r>
          <w:rPr>
            <w:sz w:val="20"/>
            <w:b/>
            <w:szCs w:val="20"/>
            <w:bCs/>
          </w:rPr>
          <w:fldChar w:fldCharType="separate"/>
        </w:r>
        <w:r>
          <w:rPr>
            <w:sz w:val="20"/>
            <w:b/>
            <w:szCs w:val="20"/>
            <w:bCs/>
          </w:rPr>
          <w:t>2</w:t>
        </w:r>
        <w:r>
          <w:rPr>
            <w:sz w:val="20"/>
            <w:b/>
            <w:szCs w:val="20"/>
            <w:bCs/>
          </w:rPr>
          <w:fldChar w:fldCharType="end"/>
        </w:r>
        <w:r>
          <w:rPr>
            <w:sz w:val="20"/>
            <w:szCs w:val="20"/>
            <w:lang w:val="nl-NL"/>
          </w:rPr>
          <w:t xml:space="preserve"> van </w:t>
        </w:r>
        <w:r>
          <w:rPr>
            <w:b/>
            <w:bCs/>
            <w:sz w:val="20"/>
            <w:szCs w:val="20"/>
          </w:rPr>
          <w:fldChar w:fldCharType="begin"/>
        </w:r>
        <w:r>
          <w:rPr>
            <w:sz w:val="20"/>
            <w:b/>
            <w:szCs w:val="20"/>
            <w:bCs/>
          </w:rPr>
          <w:instrText xml:space="preserve"> NUMPAGES </w:instrText>
        </w:r>
        <w:r>
          <w:rPr>
            <w:sz w:val="20"/>
            <w:b/>
            <w:szCs w:val="20"/>
            <w:bCs/>
          </w:rPr>
          <w:fldChar w:fldCharType="separate"/>
        </w:r>
        <w:r>
          <w:rPr>
            <w:sz w:val="20"/>
            <w:b/>
            <w:szCs w:val="20"/>
            <w:bCs/>
          </w:rPr>
          <w:t>2</w:t>
        </w:r>
        <w:r>
          <w:rPr>
            <w:sz w:val="20"/>
            <w:b/>
            <w:szCs w:val="20"/>
            <w:bCs/>
          </w:rPr>
          <w:fldChar w:fldCharType="end"/>
        </w:r>
      </w:p>
    </w:sdtContent>
  </w:sdt>
  <w:p>
    <w:pPr>
      <w:pStyle w:val="Voetteks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BE" w:eastAsia="en-US" w:bidi="ar-SA"/>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uiPriority w:val="99"/>
    <w:qFormat/>
    <w:rsid w:val="00b038e1"/>
    <w:rPr/>
  </w:style>
  <w:style w:type="character" w:styleId="VoettekstChar" w:customStyle="1">
    <w:name w:val="Voettekst Char"/>
    <w:basedOn w:val="DefaultParagraphFont"/>
    <w:uiPriority w:val="99"/>
    <w:qFormat/>
    <w:rsid w:val="00b038e1"/>
    <w:rPr/>
  </w:style>
  <w:style w:type="character" w:styleId="Annotationreference">
    <w:name w:val="annotation reference"/>
    <w:basedOn w:val="DefaultParagraphFont"/>
    <w:uiPriority w:val="99"/>
    <w:semiHidden/>
    <w:unhideWhenUsed/>
    <w:qFormat/>
    <w:rsid w:val="00ea5623"/>
    <w:rPr>
      <w:sz w:val="16"/>
      <w:szCs w:val="16"/>
    </w:rPr>
  </w:style>
  <w:style w:type="character" w:styleId="TekstopmerkingChar" w:customStyle="1">
    <w:name w:val="Tekst opmerking Char"/>
    <w:basedOn w:val="DefaultParagraphFont"/>
    <w:link w:val="Annotationtext"/>
    <w:uiPriority w:val="99"/>
    <w:semiHidden/>
    <w:qFormat/>
    <w:rsid w:val="00ea5623"/>
    <w:rPr>
      <w:sz w:val="20"/>
      <w:szCs w:val="20"/>
    </w:rPr>
  </w:style>
  <w:style w:type="character" w:styleId="OnderwerpvanopmerkingChar" w:customStyle="1">
    <w:name w:val="Onderwerp van opmerking Char"/>
    <w:basedOn w:val="TekstopmerkingChar"/>
    <w:link w:val="Annotationsubject"/>
    <w:uiPriority w:val="99"/>
    <w:semiHidden/>
    <w:qFormat/>
    <w:rsid w:val="00ea5623"/>
    <w:rPr>
      <w:b/>
      <w:bCs/>
      <w:sz w:val="20"/>
      <w:szCs w:val="20"/>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Spacing">
    <w:name w:val="No Spacing"/>
    <w:uiPriority w:val="1"/>
    <w:qFormat/>
    <w:rsid w:val="007c29e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l-BE" w:eastAsia="en-US" w:bidi="ar-SA"/>
    </w:rPr>
  </w:style>
  <w:style w:type="paragraph" w:styleId="Standard" w:customStyle="1">
    <w:name w:val="Standard"/>
    <w:qFormat/>
    <w:rsid w:val="00fe1c71"/>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val="nl-NL" w:eastAsia="zh-CN" w:bidi="hi-IN"/>
    </w:rPr>
  </w:style>
  <w:style w:type="paragraph" w:styleId="Kopenvoettekst">
    <w:name w:val="Kop- en voettekst"/>
    <w:basedOn w:val="Normal"/>
    <w:qFormat/>
    <w:pPr/>
    <w:rPr/>
  </w:style>
  <w:style w:type="paragraph" w:styleId="Koptekst">
    <w:name w:val="Header"/>
    <w:basedOn w:val="Normal"/>
    <w:link w:val="KoptekstChar"/>
    <w:uiPriority w:val="99"/>
    <w:unhideWhenUsed/>
    <w:rsid w:val="00b038e1"/>
    <w:pPr>
      <w:tabs>
        <w:tab w:val="clear" w:pos="708"/>
        <w:tab w:val="center" w:pos="4536" w:leader="none"/>
        <w:tab w:val="right" w:pos="9072" w:leader="none"/>
      </w:tabs>
      <w:spacing w:lineRule="auto" w:line="240" w:before="0" w:after="0"/>
    </w:pPr>
    <w:rPr/>
  </w:style>
  <w:style w:type="paragraph" w:styleId="Voettekst">
    <w:name w:val="Footer"/>
    <w:basedOn w:val="Normal"/>
    <w:link w:val="VoettekstChar"/>
    <w:uiPriority w:val="99"/>
    <w:unhideWhenUsed/>
    <w:rsid w:val="00b038e1"/>
    <w:pPr>
      <w:tabs>
        <w:tab w:val="clear" w:pos="708"/>
        <w:tab w:val="center" w:pos="4536" w:leader="none"/>
        <w:tab w:val="right" w:pos="9072" w:leader="none"/>
      </w:tabs>
      <w:spacing w:lineRule="auto" w:line="240" w:before="0" w:after="0"/>
    </w:pPr>
    <w:rPr/>
  </w:style>
  <w:style w:type="paragraph" w:styleId="Revision">
    <w:name w:val="Revision"/>
    <w:uiPriority w:val="99"/>
    <w:semiHidden/>
    <w:qFormat/>
    <w:rsid w:val="00796292"/>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l-BE" w:eastAsia="en-US" w:bidi="ar-SA"/>
    </w:rPr>
  </w:style>
  <w:style w:type="paragraph" w:styleId="Annotationtext">
    <w:name w:val="annotation text"/>
    <w:basedOn w:val="Normal"/>
    <w:link w:val="TekstopmerkingChar"/>
    <w:uiPriority w:val="99"/>
    <w:semiHidden/>
    <w:unhideWhenUsed/>
    <w:qFormat/>
    <w:rsid w:val="00ea5623"/>
    <w:pPr>
      <w:spacing w:lineRule="auto" w:line="240"/>
    </w:pPr>
    <w:rPr>
      <w:sz w:val="20"/>
      <w:szCs w:val="20"/>
    </w:rPr>
  </w:style>
  <w:style w:type="paragraph" w:styleId="Annotationsubject">
    <w:name w:val="annotation subject"/>
    <w:basedOn w:val="Annotationtext"/>
    <w:next w:val="Annotationtext"/>
    <w:link w:val="OnderwerpvanopmerkingChar"/>
    <w:uiPriority w:val="99"/>
    <w:semiHidden/>
    <w:unhideWhenUsed/>
    <w:qFormat/>
    <w:rsid w:val="00ea5623"/>
    <w:pPr/>
    <w:rPr>
      <w:b/>
      <w:bCs/>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7227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E249-F5D4-4FA5-83B8-95ABB855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LibreOffice/7.4.2.3$Windows_X86_64 LibreOffice_project/382eef1f22670f7f4118c8c2dd222ec7ad009daf</Application>
  <AppVersion>15.0000</AppVersion>
  <Pages>2</Pages>
  <Words>717</Words>
  <Characters>4344</Characters>
  <CharactersWithSpaces>5038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2026-05-19T12:23:00Z</dcterms:created>
  <dc:creator>Jozé Braspenning</dc:creator>
  <dc:description/>
  <dc:language>nl-NL</dc:language>
  <cp:lastModifiedBy/>
  <dcterms:modified xsi:type="dcterms:W3CDTF">2026-06-01T11:08:22Z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