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D1D2A" w14:textId="285FDFD9" w:rsidR="002A4D16" w:rsidRDefault="00551A5E">
      <w:pPr>
        <w:rPr>
          <w:sz w:val="24"/>
          <w:szCs w:val="24"/>
        </w:rPr>
      </w:pPr>
      <w:r>
        <w:rPr>
          <w:sz w:val="24"/>
          <w:szCs w:val="24"/>
        </w:rPr>
        <w:t>FOCUSGROEP LUCHTKWALITEIT</w:t>
      </w:r>
    </w:p>
    <w:p w14:paraId="5E38C7A6" w14:textId="28E751C2" w:rsidR="00551A5E" w:rsidRDefault="00551A5E">
      <w:pPr>
        <w:rPr>
          <w:sz w:val="32"/>
          <w:szCs w:val="32"/>
        </w:rPr>
      </w:pPr>
      <w:r>
        <w:rPr>
          <w:sz w:val="32"/>
          <w:szCs w:val="32"/>
        </w:rPr>
        <w:t xml:space="preserve">Op 7 november 2023 werd duidelijk dat de gemeente Nijmegen de asfaltcentrale van APN voor bijna 7 miljoen euro had opgekocht. Inmiddels is de asfaltcentrale gesloten.                                                                        Daarmee is een van de belangrijkste bronnen van luchtvervuiling in onze buurt verdwenen. Hoe de uitverkoop precies tot stand is gekomen, blijft onduidelijk en </w:t>
      </w:r>
      <w:proofErr w:type="spellStart"/>
      <w:r>
        <w:rPr>
          <w:sz w:val="32"/>
          <w:szCs w:val="32"/>
        </w:rPr>
        <w:t>eea</w:t>
      </w:r>
      <w:proofErr w:type="spellEnd"/>
      <w:r>
        <w:rPr>
          <w:sz w:val="32"/>
          <w:szCs w:val="32"/>
        </w:rPr>
        <w:t xml:space="preserve">. kwam voor ons dan ook onverwacht.  </w:t>
      </w:r>
      <w:r w:rsidR="006C4AB6">
        <w:rPr>
          <w:sz w:val="32"/>
          <w:szCs w:val="32"/>
        </w:rPr>
        <w:t xml:space="preserve">                                                                                                                        </w:t>
      </w:r>
      <w:r>
        <w:rPr>
          <w:sz w:val="32"/>
          <w:szCs w:val="32"/>
        </w:rPr>
        <w:t>Uiteraard zijn we er blij mee dat de gemeente oog heeft gehad voor onze herhaaldelijk duidelijk gemaakte zorgen en wensen.</w:t>
      </w:r>
    </w:p>
    <w:p w14:paraId="1890DBAA" w14:textId="135C9633" w:rsidR="006C4AB6" w:rsidRDefault="00551A5E">
      <w:pPr>
        <w:rPr>
          <w:sz w:val="32"/>
          <w:szCs w:val="32"/>
        </w:rPr>
      </w:pPr>
      <w:r>
        <w:rPr>
          <w:sz w:val="32"/>
          <w:szCs w:val="32"/>
        </w:rPr>
        <w:t xml:space="preserve">In de “Stenen Bank “ van december 2023 stond een oproep om een bijdrage te leveren aan de focusgroep luchtkwaliteit. Ook na het verdwijnen van APN, blijft aandacht nodig voor de luchtkwaliteit in onze buurt. </w:t>
      </w:r>
      <w:r w:rsidR="006C4AB6">
        <w:rPr>
          <w:sz w:val="32"/>
          <w:szCs w:val="32"/>
        </w:rPr>
        <w:t xml:space="preserve">                                                                              </w:t>
      </w:r>
      <w:r>
        <w:rPr>
          <w:sz w:val="32"/>
          <w:szCs w:val="32"/>
        </w:rPr>
        <w:t>Gesteund in onze opvattingen door het OVV rapport “Industrie en omwonenden” waarin geconcludeerd wordt dat “het niet vanzelfsprekend is dat de gezondheid van omwonenden voldoende wordt beschermd gezien de wijze waarop het stelsel in praktijk vorm krijgt “ , denken we dat blijvende aandacht voor de manier waarop bedrijven en overheid omgaan met het beschermen van de gezondheid van omwonenden,</w:t>
      </w:r>
      <w:r w:rsidR="006C4AB6">
        <w:rPr>
          <w:sz w:val="32"/>
          <w:szCs w:val="32"/>
        </w:rPr>
        <w:t xml:space="preserve">                         </w:t>
      </w:r>
      <w:r>
        <w:rPr>
          <w:sz w:val="32"/>
          <w:szCs w:val="32"/>
        </w:rPr>
        <w:t xml:space="preserve"> </w:t>
      </w:r>
      <w:r w:rsidR="006C4AB6">
        <w:rPr>
          <w:sz w:val="32"/>
          <w:szCs w:val="32"/>
        </w:rPr>
        <w:t>noodzakelijk is.</w:t>
      </w:r>
    </w:p>
    <w:p w14:paraId="068230E8" w14:textId="2D4A9573" w:rsidR="006C4AB6" w:rsidRPr="00551A5E" w:rsidRDefault="006C4AB6">
      <w:pPr>
        <w:rPr>
          <w:sz w:val="32"/>
          <w:szCs w:val="32"/>
        </w:rPr>
      </w:pPr>
      <w:r>
        <w:rPr>
          <w:sz w:val="32"/>
          <w:szCs w:val="32"/>
        </w:rPr>
        <w:t xml:space="preserve">Op bovengenoemde oproep werd door een aantal mensen gereageerd.                                                                                                                         Inmiddels vond een “doorstart bijeenkomst” van de focusgroep luchtkwaliteit plaats op 12 maart jl.                                                                               Ingegaan werd op zaken als het overleg tussen de gemeente en de 7 wijken, het project van de gemeente en ODRN met de titel “gezonder vergunnen” , het rapport van </w:t>
      </w:r>
      <w:proofErr w:type="spellStart"/>
      <w:r>
        <w:rPr>
          <w:sz w:val="32"/>
          <w:szCs w:val="32"/>
        </w:rPr>
        <w:t>Coenrady</w:t>
      </w:r>
      <w:proofErr w:type="spellEnd"/>
      <w:r>
        <w:rPr>
          <w:sz w:val="32"/>
          <w:szCs w:val="32"/>
        </w:rPr>
        <w:t xml:space="preserve"> en wat de gemeente daarop wel/niet aan actie heeft ondernomen en andere bronnen van luchtvervuiling in en om Hees ( bijv. verkeer en hout-stook) . Besloten werd om na deze eerste inventariserende </w:t>
      </w:r>
      <w:r>
        <w:rPr>
          <w:sz w:val="32"/>
          <w:szCs w:val="32"/>
        </w:rPr>
        <w:lastRenderedPageBreak/>
        <w:t xml:space="preserve">bijeenkomst, in een </w:t>
      </w:r>
      <w:r w:rsidR="00D5070C">
        <w:rPr>
          <w:sz w:val="32"/>
          <w:szCs w:val="32"/>
        </w:rPr>
        <w:t xml:space="preserve">                                                                                                    </w:t>
      </w:r>
      <w:r>
        <w:rPr>
          <w:sz w:val="32"/>
          <w:szCs w:val="32"/>
        </w:rPr>
        <w:t xml:space="preserve">volgende bijeenkomst   OP 21 MEI AANSTAANDE,  </w:t>
      </w:r>
      <w:r w:rsidR="00D5070C">
        <w:rPr>
          <w:sz w:val="32"/>
          <w:szCs w:val="32"/>
        </w:rPr>
        <w:t xml:space="preserve">                                                  </w:t>
      </w:r>
      <w:r>
        <w:rPr>
          <w:sz w:val="32"/>
          <w:szCs w:val="32"/>
        </w:rPr>
        <w:t>te kiezen met welk onderwerp we ons bezig zullen gaan houden. UITERAARD ZIJN MENSEN DIE EEN BIJDRAGE WILLEN LEVERENAAN DE FOCUSGROEP LUCHTKWALITEIT, WELKOM.</w:t>
      </w:r>
    </w:p>
    <w:sectPr w:rsidR="006C4AB6" w:rsidRPr="00551A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A5E"/>
    <w:rsid w:val="000D7987"/>
    <w:rsid w:val="002A4D16"/>
    <w:rsid w:val="00551A5E"/>
    <w:rsid w:val="006C4AB6"/>
    <w:rsid w:val="00D507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5EB51"/>
  <w15:chartTrackingRefBased/>
  <w15:docId w15:val="{09AB70FC-B316-4AC6-886B-186AC80D5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1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1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1A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1A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1A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1A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1A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1A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1A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1A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1A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1A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1A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1A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1A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1A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1A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1A5E"/>
    <w:rPr>
      <w:rFonts w:eastAsiaTheme="majorEastAsia" w:cstheme="majorBidi"/>
      <w:color w:val="272727" w:themeColor="text1" w:themeTint="D8"/>
    </w:rPr>
  </w:style>
  <w:style w:type="paragraph" w:styleId="Titel">
    <w:name w:val="Title"/>
    <w:basedOn w:val="Standaard"/>
    <w:next w:val="Standaard"/>
    <w:link w:val="TitelChar"/>
    <w:uiPriority w:val="10"/>
    <w:qFormat/>
    <w:rsid w:val="00551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1A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1A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1A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1A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1A5E"/>
    <w:rPr>
      <w:i/>
      <w:iCs/>
      <w:color w:val="404040" w:themeColor="text1" w:themeTint="BF"/>
    </w:rPr>
  </w:style>
  <w:style w:type="paragraph" w:styleId="Lijstalinea">
    <w:name w:val="List Paragraph"/>
    <w:basedOn w:val="Standaard"/>
    <w:uiPriority w:val="34"/>
    <w:qFormat/>
    <w:rsid w:val="00551A5E"/>
    <w:pPr>
      <w:ind w:left="720"/>
      <w:contextualSpacing/>
    </w:pPr>
  </w:style>
  <w:style w:type="character" w:styleId="Intensievebenadrukking">
    <w:name w:val="Intense Emphasis"/>
    <w:basedOn w:val="Standaardalinea-lettertype"/>
    <w:uiPriority w:val="21"/>
    <w:qFormat/>
    <w:rsid w:val="00551A5E"/>
    <w:rPr>
      <w:i/>
      <w:iCs/>
      <w:color w:val="0F4761" w:themeColor="accent1" w:themeShade="BF"/>
    </w:rPr>
  </w:style>
  <w:style w:type="paragraph" w:styleId="Duidelijkcitaat">
    <w:name w:val="Intense Quote"/>
    <w:basedOn w:val="Standaard"/>
    <w:next w:val="Standaard"/>
    <w:link w:val="DuidelijkcitaatChar"/>
    <w:uiPriority w:val="30"/>
    <w:qFormat/>
    <w:rsid w:val="00551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1A5E"/>
    <w:rPr>
      <w:i/>
      <w:iCs/>
      <w:color w:val="0F4761" w:themeColor="accent1" w:themeShade="BF"/>
    </w:rPr>
  </w:style>
  <w:style w:type="character" w:styleId="Intensieveverwijzing">
    <w:name w:val="Intense Reference"/>
    <w:basedOn w:val="Standaardalinea-lettertype"/>
    <w:uiPriority w:val="32"/>
    <w:qFormat/>
    <w:rsid w:val="00551A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389</Words>
  <Characters>2141</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 Welschen</dc:creator>
  <cp:keywords/>
  <dc:description/>
  <cp:lastModifiedBy>Mieke Welschen</cp:lastModifiedBy>
  <cp:revision>1</cp:revision>
  <dcterms:created xsi:type="dcterms:W3CDTF">2024-05-03T07:42:00Z</dcterms:created>
  <dcterms:modified xsi:type="dcterms:W3CDTF">2024-05-03T08:02:00Z</dcterms:modified>
</cp:coreProperties>
</file>